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A382" w14:textId="3BE1C214" w:rsidR="00C23CCA" w:rsidRPr="003364A3" w:rsidRDefault="008A66D8" w:rsidP="001132FE">
      <w:pPr>
        <w:jc w:val="center"/>
        <w:rPr>
          <w:rFonts w:ascii="Avenir Next Condensed" w:hAnsi="Avenir Next Condensed"/>
          <w:b/>
          <w:bCs/>
          <w:color w:val="C2252F" w:themeColor="accent6"/>
          <w:sz w:val="36"/>
          <w:szCs w:val="36"/>
        </w:rPr>
      </w:pPr>
      <w:r w:rsidRPr="003364A3">
        <w:rPr>
          <w:rFonts w:ascii="Avenir Next Condensed" w:hAnsi="Avenir Next Condensed"/>
          <w:b/>
          <w:bCs/>
          <w:color w:val="C2252F" w:themeColor="accent6"/>
          <w:sz w:val="36"/>
          <w:szCs w:val="36"/>
        </w:rPr>
        <w:t>Advisory Committee</w:t>
      </w:r>
    </w:p>
    <w:p w14:paraId="0D4FDB5A" w14:textId="6CB4B1A4" w:rsidR="00C23CCA" w:rsidRPr="003364A3" w:rsidRDefault="008A66D8" w:rsidP="003364A3">
      <w:pPr>
        <w:jc w:val="center"/>
        <w:rPr>
          <w:rFonts w:ascii="Avenir Next Condensed" w:hAnsi="Avenir Next Condensed"/>
          <w:b/>
          <w:bCs/>
          <w:color w:val="C2252F" w:themeColor="accent6"/>
          <w:sz w:val="36"/>
          <w:szCs w:val="36"/>
        </w:rPr>
      </w:pPr>
      <w:r w:rsidRPr="003364A3">
        <w:rPr>
          <w:rFonts w:ascii="Avenir Next Condensed" w:hAnsi="Avenir Next Condensed"/>
          <w:b/>
          <w:bCs/>
          <w:color w:val="C2252F" w:themeColor="accent6"/>
          <w:sz w:val="36"/>
          <w:szCs w:val="36"/>
        </w:rPr>
        <w:t>Public Member Bio</w:t>
      </w:r>
    </w:p>
    <w:p w14:paraId="57C551B8" w14:textId="77777777" w:rsidR="003364A3" w:rsidRDefault="003364A3" w:rsidP="003364A3">
      <w:pPr>
        <w:spacing w:after="240"/>
        <w:rPr>
          <w:rFonts w:ascii="Avenir Next Condensed" w:hAnsi="Avenir Next Condensed"/>
        </w:rPr>
      </w:pPr>
    </w:p>
    <w:p w14:paraId="2DE1BFFC" w14:textId="276EFA50" w:rsidR="001132FE" w:rsidRPr="003364A3" w:rsidRDefault="008A66D8" w:rsidP="003364A3">
      <w:pPr>
        <w:spacing w:after="240"/>
        <w:rPr>
          <w:rFonts w:ascii="Avenir Next Condensed" w:hAnsi="Avenir Next Condensed"/>
        </w:rPr>
      </w:pPr>
      <w:r w:rsidRPr="003364A3">
        <w:rPr>
          <w:rFonts w:ascii="Avenir Next Condensed" w:hAnsi="Avenir Next Condensed"/>
        </w:rPr>
        <w:t>Advisory Committee public member qualifications: A public member is not employed as an EMS</w:t>
      </w:r>
      <w:r w:rsidR="00B17C14">
        <w:rPr>
          <w:rFonts w:ascii="Avenir Next Condensed" w:hAnsi="Avenir Next Condensed"/>
        </w:rPr>
        <w:t>, law enforcement,</w:t>
      </w:r>
      <w:r w:rsidRPr="003364A3">
        <w:rPr>
          <w:rFonts w:ascii="Avenir Next Condensed" w:hAnsi="Avenir Next Condensed"/>
        </w:rPr>
        <w:t xml:space="preserve"> or healthcare provider; is not a member of any trade association or membership organization that is related to the practice of emergency medical services; does not hold a status named in the</w:t>
      </w:r>
      <w:r w:rsidR="001132FE" w:rsidRPr="003364A3">
        <w:rPr>
          <w:rFonts w:ascii="Avenir Next Condensed" w:hAnsi="Avenir Next Condensed"/>
        </w:rPr>
        <w:t xml:space="preserve"> CAAHEP</w:t>
      </w:r>
      <w:r w:rsidRPr="003364A3">
        <w:rPr>
          <w:rFonts w:ascii="Avenir Next Condensed" w:hAnsi="Avenir Next Condensed"/>
        </w:rPr>
        <w:t xml:space="preserve"> Standards (e.g., a retired physician, retired employer); is not employed by the sponsor of the Paramedic </w:t>
      </w:r>
      <w:r w:rsidR="001132FE" w:rsidRPr="003364A3">
        <w:rPr>
          <w:rFonts w:ascii="Avenir Next Condensed" w:hAnsi="Avenir Next Condensed"/>
        </w:rPr>
        <w:t>or AEMT e</w:t>
      </w:r>
      <w:r w:rsidRPr="003364A3">
        <w:rPr>
          <w:rFonts w:ascii="Avenir Next Condensed" w:hAnsi="Avenir Next Condensed"/>
        </w:rPr>
        <w:t xml:space="preserve">ducational program; is not a relative of an individual who is employed by the sponsor of the Paramedic </w:t>
      </w:r>
      <w:r w:rsidR="001132FE" w:rsidRPr="003364A3">
        <w:rPr>
          <w:rFonts w:ascii="Avenir Next Condensed" w:hAnsi="Avenir Next Condensed"/>
        </w:rPr>
        <w:t>or AEMT e</w:t>
      </w:r>
      <w:r w:rsidRPr="003364A3">
        <w:rPr>
          <w:rFonts w:ascii="Avenir Next Condensed" w:hAnsi="Avenir Next Condensed"/>
        </w:rPr>
        <w:t xml:space="preserve">ducational program; </w:t>
      </w:r>
      <w:r w:rsidR="001132FE" w:rsidRPr="003364A3">
        <w:rPr>
          <w:rFonts w:ascii="Avenir Next Condensed" w:hAnsi="Avenir Next Condensed"/>
        </w:rPr>
        <w:t>is not retired from an emergency service</w:t>
      </w:r>
      <w:r w:rsidR="00B17C14">
        <w:rPr>
          <w:rFonts w:ascii="Avenir Next Condensed" w:hAnsi="Avenir Next Condensed"/>
        </w:rPr>
        <w:t>, law enforcement,</w:t>
      </w:r>
      <w:r w:rsidR="001132FE" w:rsidRPr="003364A3">
        <w:rPr>
          <w:rFonts w:ascii="Avenir Next Condensed" w:hAnsi="Avenir Next Condensed"/>
        </w:rPr>
        <w:t xml:space="preserve"> or healthcare profession; </w:t>
      </w:r>
      <w:r w:rsidRPr="003364A3">
        <w:rPr>
          <w:rFonts w:ascii="Avenir Next Condensed" w:hAnsi="Avenir Next Condensed"/>
        </w:rPr>
        <w:t xml:space="preserve">and, does not hold any position with a CAAHEP-accredited </w:t>
      </w:r>
      <w:r w:rsidR="001132FE" w:rsidRPr="003364A3">
        <w:rPr>
          <w:rFonts w:ascii="Avenir Next Condensed" w:hAnsi="Avenir Next Condensed"/>
        </w:rPr>
        <w:t xml:space="preserve">or CoAEMSP Letter of Review </w:t>
      </w:r>
      <w:r w:rsidRPr="003364A3">
        <w:rPr>
          <w:rFonts w:ascii="Avenir Next Condensed" w:hAnsi="Avenir Next Condensed"/>
        </w:rPr>
        <w:t>program.</w:t>
      </w:r>
    </w:p>
    <w:p w14:paraId="1B253EBA" w14:textId="77777777" w:rsidR="001132FE" w:rsidRPr="008A66D8" w:rsidRDefault="001132FE" w:rsidP="001132FE">
      <w:pPr>
        <w:jc w:val="center"/>
        <w:rPr>
          <w:b/>
          <w:bCs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893"/>
        <w:gridCol w:w="2612"/>
        <w:gridCol w:w="1419"/>
        <w:gridCol w:w="4426"/>
      </w:tblGrid>
      <w:tr w:rsidR="001132FE" w:rsidRPr="003364A3" w14:paraId="1F891734" w14:textId="77777777" w:rsidTr="003364A3">
        <w:tc>
          <w:tcPr>
            <w:tcW w:w="3505" w:type="dxa"/>
            <w:gridSpan w:val="2"/>
          </w:tcPr>
          <w:p w14:paraId="6EB29CD9" w14:textId="55FD58ED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  <w:b/>
                <w:bCs/>
              </w:rPr>
            </w:pPr>
            <w:r w:rsidRPr="003364A3">
              <w:rPr>
                <w:rFonts w:ascii="Avenir Next Condensed" w:hAnsi="Avenir Next Condensed"/>
                <w:b/>
                <w:bCs/>
              </w:rPr>
              <w:t>CoAEMSP Program Number:</w:t>
            </w:r>
          </w:p>
        </w:tc>
        <w:tc>
          <w:tcPr>
            <w:tcW w:w="5845" w:type="dxa"/>
            <w:gridSpan w:val="2"/>
          </w:tcPr>
          <w:p w14:paraId="6695E543" w14:textId="08854882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</w:rPr>
            </w:pPr>
          </w:p>
        </w:tc>
      </w:tr>
      <w:tr w:rsidR="001132FE" w:rsidRPr="003364A3" w14:paraId="70DF6710" w14:textId="77777777" w:rsidTr="003364A3">
        <w:tc>
          <w:tcPr>
            <w:tcW w:w="3505" w:type="dxa"/>
            <w:gridSpan w:val="2"/>
          </w:tcPr>
          <w:p w14:paraId="21D84F0B" w14:textId="0D62207E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  <w:b/>
                <w:bCs/>
              </w:rPr>
            </w:pPr>
            <w:r w:rsidRPr="003364A3">
              <w:rPr>
                <w:rFonts w:ascii="Avenir Next Condensed" w:hAnsi="Avenir Next Condensed"/>
                <w:b/>
                <w:bCs/>
              </w:rPr>
              <w:t xml:space="preserve">Program Sponsor </w:t>
            </w:r>
            <w:r w:rsidR="00293975" w:rsidRPr="003364A3">
              <w:rPr>
                <w:rFonts w:ascii="Avenir Next Condensed" w:hAnsi="Avenir Next Condensed"/>
                <w:b/>
                <w:bCs/>
              </w:rPr>
              <w:br/>
            </w:r>
            <w:r w:rsidRPr="003364A3">
              <w:rPr>
                <w:rFonts w:ascii="Avenir Next Condensed" w:hAnsi="Avenir Next Condensed"/>
                <w:b/>
                <w:bCs/>
              </w:rPr>
              <w:t>(Institution or Consortium Name):</w:t>
            </w:r>
          </w:p>
        </w:tc>
        <w:tc>
          <w:tcPr>
            <w:tcW w:w="5845" w:type="dxa"/>
            <w:gridSpan w:val="2"/>
          </w:tcPr>
          <w:p w14:paraId="467AD237" w14:textId="7C3B68AF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</w:rPr>
            </w:pPr>
          </w:p>
        </w:tc>
      </w:tr>
      <w:tr w:rsidR="001132FE" w:rsidRPr="003364A3" w14:paraId="5D12BA25" w14:textId="77777777" w:rsidTr="003364A3">
        <w:tc>
          <w:tcPr>
            <w:tcW w:w="893" w:type="dxa"/>
          </w:tcPr>
          <w:p w14:paraId="755B1E31" w14:textId="524CF4CB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  <w:b/>
                <w:bCs/>
              </w:rPr>
            </w:pPr>
            <w:r w:rsidRPr="003364A3">
              <w:rPr>
                <w:rFonts w:ascii="Avenir Next Condensed" w:hAnsi="Avenir Next Condensed"/>
                <w:b/>
                <w:bCs/>
              </w:rPr>
              <w:t>City:</w:t>
            </w:r>
          </w:p>
        </w:tc>
        <w:tc>
          <w:tcPr>
            <w:tcW w:w="2612" w:type="dxa"/>
          </w:tcPr>
          <w:p w14:paraId="43A22EB8" w14:textId="0E2BEA07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</w:rPr>
            </w:pPr>
          </w:p>
        </w:tc>
        <w:tc>
          <w:tcPr>
            <w:tcW w:w="1419" w:type="dxa"/>
          </w:tcPr>
          <w:p w14:paraId="3FE7187E" w14:textId="7C856584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  <w:b/>
                <w:bCs/>
              </w:rPr>
            </w:pPr>
            <w:r w:rsidRPr="003364A3">
              <w:rPr>
                <w:rFonts w:ascii="Avenir Next Condensed" w:hAnsi="Avenir Next Condensed"/>
                <w:b/>
                <w:bCs/>
              </w:rPr>
              <w:t>State:</w:t>
            </w:r>
          </w:p>
        </w:tc>
        <w:tc>
          <w:tcPr>
            <w:tcW w:w="4426" w:type="dxa"/>
          </w:tcPr>
          <w:p w14:paraId="1FA376D6" w14:textId="45BDCA1C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</w:rPr>
            </w:pPr>
          </w:p>
        </w:tc>
      </w:tr>
    </w:tbl>
    <w:p w14:paraId="00A96436" w14:textId="77777777" w:rsidR="00C23CCA" w:rsidRDefault="00C23CCA" w:rsidP="001132FE"/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3505"/>
        <w:gridCol w:w="5845"/>
      </w:tblGrid>
      <w:tr w:rsidR="001132FE" w14:paraId="55FE81D7" w14:textId="77777777" w:rsidTr="003364A3">
        <w:tc>
          <w:tcPr>
            <w:tcW w:w="3505" w:type="dxa"/>
          </w:tcPr>
          <w:p w14:paraId="52A07674" w14:textId="6B30CCAE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  <w:b/>
                <w:bCs/>
              </w:rPr>
            </w:pPr>
            <w:r w:rsidRPr="003364A3">
              <w:rPr>
                <w:rFonts w:ascii="Avenir Next Condensed" w:hAnsi="Avenir Next Condensed"/>
                <w:b/>
                <w:bCs/>
              </w:rPr>
              <w:t>Public Member Name:</w:t>
            </w:r>
          </w:p>
        </w:tc>
        <w:tc>
          <w:tcPr>
            <w:tcW w:w="5845" w:type="dxa"/>
          </w:tcPr>
          <w:p w14:paraId="70ED2DAF" w14:textId="2F201DD4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</w:rPr>
            </w:pPr>
          </w:p>
        </w:tc>
      </w:tr>
      <w:tr w:rsidR="001132FE" w14:paraId="39BE2D8E" w14:textId="77777777" w:rsidTr="003364A3">
        <w:tc>
          <w:tcPr>
            <w:tcW w:w="3505" w:type="dxa"/>
          </w:tcPr>
          <w:p w14:paraId="1FC80B45" w14:textId="58CFD6D6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  <w:b/>
                <w:bCs/>
              </w:rPr>
            </w:pPr>
            <w:r w:rsidRPr="003364A3">
              <w:rPr>
                <w:rFonts w:ascii="Avenir Next Condensed" w:hAnsi="Avenir Next Condensed"/>
                <w:b/>
                <w:bCs/>
              </w:rPr>
              <w:t>Date of appointment:</w:t>
            </w:r>
          </w:p>
        </w:tc>
        <w:tc>
          <w:tcPr>
            <w:tcW w:w="5845" w:type="dxa"/>
          </w:tcPr>
          <w:p w14:paraId="58651AB3" w14:textId="7E251771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</w:rPr>
            </w:pPr>
          </w:p>
        </w:tc>
      </w:tr>
      <w:tr w:rsidR="001132FE" w14:paraId="0234EAB4" w14:textId="77777777" w:rsidTr="003364A3">
        <w:tc>
          <w:tcPr>
            <w:tcW w:w="3505" w:type="dxa"/>
          </w:tcPr>
          <w:p w14:paraId="254E4FB8" w14:textId="726A96E7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  <w:b/>
                <w:bCs/>
              </w:rPr>
            </w:pPr>
            <w:r w:rsidRPr="003364A3">
              <w:rPr>
                <w:rFonts w:ascii="Avenir Next Condensed" w:hAnsi="Avenir Next Condensed"/>
                <w:b/>
                <w:bCs/>
              </w:rPr>
              <w:t>Occupation:</w:t>
            </w:r>
          </w:p>
        </w:tc>
        <w:tc>
          <w:tcPr>
            <w:tcW w:w="5845" w:type="dxa"/>
          </w:tcPr>
          <w:p w14:paraId="48550F33" w14:textId="70014A8D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</w:rPr>
            </w:pPr>
          </w:p>
        </w:tc>
      </w:tr>
      <w:tr w:rsidR="001132FE" w14:paraId="427C3664" w14:textId="77777777" w:rsidTr="003364A3">
        <w:tc>
          <w:tcPr>
            <w:tcW w:w="3505" w:type="dxa"/>
          </w:tcPr>
          <w:p w14:paraId="3350261B" w14:textId="1FA2B9A5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  <w:b/>
                <w:bCs/>
              </w:rPr>
            </w:pPr>
            <w:r w:rsidRPr="003364A3">
              <w:rPr>
                <w:rFonts w:ascii="Avenir Next Condensed" w:hAnsi="Avenir Next Condensed"/>
                <w:b/>
                <w:bCs/>
              </w:rPr>
              <w:t>If retired, previous occupation:</w:t>
            </w:r>
          </w:p>
        </w:tc>
        <w:tc>
          <w:tcPr>
            <w:tcW w:w="5845" w:type="dxa"/>
          </w:tcPr>
          <w:p w14:paraId="24D2B526" w14:textId="7C95F0D7" w:rsidR="001132FE" w:rsidRPr="003364A3" w:rsidRDefault="001132FE" w:rsidP="003364A3">
            <w:pPr>
              <w:spacing w:before="60" w:after="60"/>
              <w:rPr>
                <w:rFonts w:ascii="Avenir Next Condensed" w:hAnsi="Avenir Next Condensed"/>
              </w:rPr>
            </w:pPr>
          </w:p>
        </w:tc>
      </w:tr>
    </w:tbl>
    <w:p w14:paraId="7CA27511" w14:textId="77777777" w:rsidR="001132FE" w:rsidRPr="008A66D8" w:rsidRDefault="001132FE" w:rsidP="00113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900"/>
        <w:gridCol w:w="895"/>
      </w:tblGrid>
      <w:tr w:rsidR="001132FE" w:rsidRPr="001132FE" w14:paraId="0FD7C625" w14:textId="77777777" w:rsidTr="001132FE">
        <w:tc>
          <w:tcPr>
            <w:tcW w:w="7555" w:type="dxa"/>
            <w:shd w:val="clear" w:color="auto" w:fill="318DC0" w:themeFill="accent4"/>
          </w:tcPr>
          <w:p w14:paraId="5099C572" w14:textId="77777777" w:rsidR="008A66D8" w:rsidRPr="001132FE" w:rsidRDefault="008A66D8" w:rsidP="001132FE">
            <w:pPr>
              <w:rPr>
                <w:color w:val="FFFFFF" w:themeColor="background1"/>
              </w:rPr>
            </w:pPr>
          </w:p>
        </w:tc>
        <w:tc>
          <w:tcPr>
            <w:tcW w:w="900" w:type="dxa"/>
            <w:shd w:val="clear" w:color="auto" w:fill="318DC0" w:themeFill="accent4"/>
          </w:tcPr>
          <w:p w14:paraId="36389815" w14:textId="77777777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  <w:b/>
                <w:bCs/>
                <w:color w:val="FFFFFF" w:themeColor="background1"/>
              </w:rPr>
            </w:pPr>
            <w:r w:rsidRPr="003364A3">
              <w:rPr>
                <w:rFonts w:ascii="Avenir Next Condensed" w:hAnsi="Avenir Next Condensed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895" w:type="dxa"/>
            <w:shd w:val="clear" w:color="auto" w:fill="318DC0" w:themeFill="accent4"/>
          </w:tcPr>
          <w:p w14:paraId="342F2629" w14:textId="77777777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  <w:b/>
                <w:bCs/>
                <w:color w:val="FFFFFF" w:themeColor="background1"/>
              </w:rPr>
            </w:pPr>
            <w:r w:rsidRPr="003364A3">
              <w:rPr>
                <w:rFonts w:ascii="Avenir Next Condensed" w:hAnsi="Avenir Next Condensed"/>
                <w:b/>
                <w:bCs/>
                <w:color w:val="FFFFFF" w:themeColor="background1"/>
              </w:rPr>
              <w:t>No</w:t>
            </w:r>
          </w:p>
        </w:tc>
      </w:tr>
      <w:tr w:rsidR="008A66D8" w:rsidRPr="008A66D8" w14:paraId="31180FB6" w14:textId="77777777" w:rsidTr="00561F9E">
        <w:trPr>
          <w:trHeight w:val="152"/>
        </w:trPr>
        <w:tc>
          <w:tcPr>
            <w:tcW w:w="7555" w:type="dxa"/>
            <w:vAlign w:val="center"/>
          </w:tcPr>
          <w:p w14:paraId="63D92559" w14:textId="53DCEEF7" w:rsidR="008A66D8" w:rsidRPr="003364A3" w:rsidRDefault="008A66D8" w:rsidP="003364A3">
            <w:pPr>
              <w:spacing w:before="60" w:after="60"/>
              <w:rPr>
                <w:rFonts w:ascii="Avenir Next Condensed" w:hAnsi="Avenir Next Condensed"/>
              </w:rPr>
            </w:pPr>
            <w:r w:rsidRPr="003364A3">
              <w:rPr>
                <w:rFonts w:ascii="Avenir Next Condensed" w:hAnsi="Avenir Next Condensed"/>
              </w:rPr>
              <w:t>Experience with or employed by an emergency medical services agency</w:t>
            </w:r>
          </w:p>
        </w:tc>
        <w:tc>
          <w:tcPr>
            <w:tcW w:w="900" w:type="dxa"/>
            <w:vAlign w:val="center"/>
          </w:tcPr>
          <w:p w14:paraId="1C7AB21B" w14:textId="1F455E6B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  <w:tc>
          <w:tcPr>
            <w:tcW w:w="895" w:type="dxa"/>
            <w:vAlign w:val="center"/>
          </w:tcPr>
          <w:p w14:paraId="2A0F896E" w14:textId="43440184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</w:tr>
      <w:tr w:rsidR="008A66D8" w:rsidRPr="008A66D8" w14:paraId="0AEE3F88" w14:textId="77777777" w:rsidTr="00561F9E">
        <w:trPr>
          <w:trHeight w:val="41"/>
        </w:trPr>
        <w:tc>
          <w:tcPr>
            <w:tcW w:w="7555" w:type="dxa"/>
            <w:vAlign w:val="center"/>
          </w:tcPr>
          <w:p w14:paraId="031F8F4A" w14:textId="77777777" w:rsidR="008A66D8" w:rsidRPr="003364A3" w:rsidRDefault="008A66D8" w:rsidP="003364A3">
            <w:pPr>
              <w:spacing w:before="60" w:after="60"/>
              <w:rPr>
                <w:rFonts w:ascii="Avenir Next Condensed" w:hAnsi="Avenir Next Condensed"/>
              </w:rPr>
            </w:pPr>
            <w:r w:rsidRPr="003364A3">
              <w:rPr>
                <w:rFonts w:ascii="Avenir Next Condensed" w:hAnsi="Avenir Next Condensed"/>
              </w:rPr>
              <w:t xml:space="preserve">Experience with or employed by a health organization as a clinician </w:t>
            </w:r>
          </w:p>
        </w:tc>
        <w:tc>
          <w:tcPr>
            <w:tcW w:w="900" w:type="dxa"/>
            <w:vAlign w:val="center"/>
          </w:tcPr>
          <w:p w14:paraId="6CC8B903" w14:textId="22FB0C35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  <w:tc>
          <w:tcPr>
            <w:tcW w:w="895" w:type="dxa"/>
            <w:vAlign w:val="center"/>
          </w:tcPr>
          <w:p w14:paraId="6B6E8B98" w14:textId="14100C46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</w:tr>
      <w:tr w:rsidR="00B17C14" w:rsidRPr="008A66D8" w14:paraId="4C9784B7" w14:textId="77777777" w:rsidTr="00561F9E">
        <w:trPr>
          <w:trHeight w:val="41"/>
        </w:trPr>
        <w:tc>
          <w:tcPr>
            <w:tcW w:w="7555" w:type="dxa"/>
            <w:vAlign w:val="center"/>
          </w:tcPr>
          <w:p w14:paraId="54CF1868" w14:textId="407E009B" w:rsidR="00B17C14" w:rsidRPr="003364A3" w:rsidRDefault="00B17C14" w:rsidP="003364A3">
            <w:pPr>
              <w:spacing w:before="60" w:after="60"/>
              <w:rPr>
                <w:rFonts w:ascii="Avenir Next Condensed" w:hAnsi="Avenir Next Condensed"/>
              </w:rPr>
            </w:pPr>
            <w:r w:rsidRPr="00B17C14">
              <w:rPr>
                <w:rFonts w:ascii="Avenir Next Condensed" w:hAnsi="Avenir Next Condensed"/>
              </w:rPr>
              <w:t>Experience with or employed by a law enforcement agency</w:t>
            </w:r>
          </w:p>
        </w:tc>
        <w:tc>
          <w:tcPr>
            <w:tcW w:w="900" w:type="dxa"/>
            <w:vAlign w:val="center"/>
          </w:tcPr>
          <w:p w14:paraId="27E82C6B" w14:textId="77777777" w:rsidR="00B17C14" w:rsidRPr="003364A3" w:rsidRDefault="00B17C14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  <w:tc>
          <w:tcPr>
            <w:tcW w:w="895" w:type="dxa"/>
            <w:vAlign w:val="center"/>
          </w:tcPr>
          <w:p w14:paraId="10FCC829" w14:textId="77777777" w:rsidR="00B17C14" w:rsidRPr="003364A3" w:rsidRDefault="00B17C14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</w:tr>
      <w:tr w:rsidR="008A66D8" w:rsidRPr="008A66D8" w14:paraId="3035EADE" w14:textId="77777777" w:rsidTr="00561F9E">
        <w:trPr>
          <w:trHeight w:val="41"/>
        </w:trPr>
        <w:tc>
          <w:tcPr>
            <w:tcW w:w="7555" w:type="dxa"/>
            <w:vAlign w:val="center"/>
          </w:tcPr>
          <w:p w14:paraId="7107FAE0" w14:textId="77777777" w:rsidR="008A66D8" w:rsidRPr="003364A3" w:rsidRDefault="008A66D8" w:rsidP="003364A3">
            <w:pPr>
              <w:spacing w:before="60" w:after="60"/>
              <w:rPr>
                <w:rFonts w:ascii="Avenir Next Condensed" w:hAnsi="Avenir Next Condensed"/>
              </w:rPr>
            </w:pPr>
            <w:r w:rsidRPr="003364A3">
              <w:rPr>
                <w:rFonts w:ascii="Avenir Next Condensed" w:hAnsi="Avenir Next Condensed"/>
              </w:rPr>
              <w:t xml:space="preserve">Related to any employee of the Program sponsor </w:t>
            </w:r>
          </w:p>
        </w:tc>
        <w:tc>
          <w:tcPr>
            <w:tcW w:w="900" w:type="dxa"/>
            <w:vAlign w:val="center"/>
          </w:tcPr>
          <w:p w14:paraId="5A306599" w14:textId="46B383B0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  <w:tc>
          <w:tcPr>
            <w:tcW w:w="895" w:type="dxa"/>
            <w:vAlign w:val="center"/>
          </w:tcPr>
          <w:p w14:paraId="0DB69319" w14:textId="6FCFE1DC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</w:tr>
      <w:tr w:rsidR="008A66D8" w:rsidRPr="008A66D8" w14:paraId="0355CBB0" w14:textId="77777777" w:rsidTr="00561F9E">
        <w:trPr>
          <w:trHeight w:val="41"/>
        </w:trPr>
        <w:tc>
          <w:tcPr>
            <w:tcW w:w="7555" w:type="dxa"/>
            <w:vAlign w:val="center"/>
          </w:tcPr>
          <w:p w14:paraId="1F8016C0" w14:textId="77777777" w:rsidR="008A66D8" w:rsidRPr="003364A3" w:rsidRDefault="008A66D8" w:rsidP="003364A3">
            <w:pPr>
              <w:spacing w:before="60" w:after="60"/>
              <w:rPr>
                <w:rFonts w:ascii="Avenir Next Condensed" w:hAnsi="Avenir Next Condensed"/>
              </w:rPr>
            </w:pPr>
            <w:r w:rsidRPr="003364A3">
              <w:rPr>
                <w:rFonts w:ascii="Avenir Next Condensed" w:hAnsi="Avenir Next Condensed"/>
              </w:rPr>
              <w:t xml:space="preserve">Employed by the Program sponsor  </w:t>
            </w:r>
          </w:p>
        </w:tc>
        <w:tc>
          <w:tcPr>
            <w:tcW w:w="900" w:type="dxa"/>
            <w:vAlign w:val="center"/>
          </w:tcPr>
          <w:p w14:paraId="0FF57DE6" w14:textId="1518967B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  <w:tc>
          <w:tcPr>
            <w:tcW w:w="895" w:type="dxa"/>
            <w:vAlign w:val="center"/>
          </w:tcPr>
          <w:p w14:paraId="57EB923B" w14:textId="6B51B357" w:rsidR="008A66D8" w:rsidRPr="003364A3" w:rsidRDefault="008A66D8" w:rsidP="003364A3">
            <w:pPr>
              <w:spacing w:before="60" w:after="60"/>
              <w:jc w:val="center"/>
              <w:rPr>
                <w:rFonts w:ascii="Avenir Next Condensed" w:hAnsi="Avenir Next Condensed"/>
              </w:rPr>
            </w:pPr>
          </w:p>
        </w:tc>
      </w:tr>
    </w:tbl>
    <w:p w14:paraId="627228F2" w14:textId="77777777" w:rsidR="008A66D8" w:rsidRPr="008A66D8" w:rsidRDefault="008A66D8" w:rsidP="001132FE"/>
    <w:sectPr w:rsidR="008A66D8" w:rsidRPr="008A66D8" w:rsidSect="00561F9E">
      <w:footerReference w:type="default" r:id="rId7"/>
      <w:headerReference w:type="first" r:id="rId8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E363" w14:textId="77777777" w:rsidR="008D71D4" w:rsidRDefault="008D71D4" w:rsidP="00466C29">
      <w:r>
        <w:separator/>
      </w:r>
    </w:p>
  </w:endnote>
  <w:endnote w:type="continuationSeparator" w:id="0">
    <w:p w14:paraId="4685D392" w14:textId="77777777" w:rsidR="008D71D4" w:rsidRDefault="008D71D4" w:rsidP="0046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7331" w14:textId="7A6F8B18" w:rsidR="002A6A37" w:rsidRPr="002A6A37" w:rsidRDefault="00EE2AB9" w:rsidP="002A6A37">
    <w:pPr>
      <w:pStyle w:val="Header"/>
      <w:tabs>
        <w:tab w:val="clear" w:pos="9360"/>
        <w:tab w:val="right" w:pos="9810"/>
      </w:tabs>
      <w:ind w:left="-270" w:right="-450"/>
      <w:rPr>
        <w:rFonts w:ascii="Avenir Next Condensed" w:hAnsi="Avenir Next Condensed"/>
        <w:color w:val="808080" w:themeColor="background1" w:themeShade="80"/>
      </w:rPr>
    </w:pPr>
    <w:r>
      <w:rPr>
        <w:rFonts w:ascii="Avenir Next Condensed" w:hAnsi="Avenir Next Condensed"/>
        <w:color w:val="808080" w:themeColor="background1" w:themeShade="80"/>
      </w:rPr>
      <w:t>Resource Assessment</w:t>
    </w:r>
    <w:r w:rsidR="00C23CCA">
      <w:rPr>
        <w:rFonts w:ascii="Avenir Next Condensed" w:hAnsi="Avenir Next Condensed"/>
        <w:color w:val="808080" w:themeColor="background1" w:themeShade="80"/>
      </w:rPr>
      <w:t xml:space="preserve"> Process</w:t>
    </w:r>
    <w:r w:rsidR="002A6A37">
      <w:rPr>
        <w:rFonts w:ascii="Avenir Next Condensed" w:hAnsi="Avenir Next Condensed"/>
        <w:color w:val="808080" w:themeColor="background1" w:themeShade="80"/>
      </w:rPr>
      <w:t xml:space="preserve"> (May 2024)</w:t>
    </w:r>
    <w:r w:rsidR="002A6A37" w:rsidRPr="002A6A37">
      <w:rPr>
        <w:rFonts w:ascii="Avenir Next Condensed" w:hAnsi="Avenir Next Condensed"/>
        <w:color w:val="808080" w:themeColor="background1" w:themeShade="80"/>
      </w:rPr>
      <w:tab/>
    </w:r>
    <w:r w:rsidR="002A6A37" w:rsidRPr="002A6A37">
      <w:rPr>
        <w:rFonts w:ascii="Avenir Next Condensed" w:eastAsia="Arial Unicode MS" w:hAnsi="Avenir Next Condensed"/>
        <w:color w:val="808080" w:themeColor="background1" w:themeShade="80"/>
      </w:rPr>
      <w:tab/>
      <w:t xml:space="preserve">Page | </w:t>
    </w:r>
    <w:r w:rsidR="002A6A37" w:rsidRPr="002A6A37">
      <w:rPr>
        <w:rFonts w:ascii="Avenir Next Condensed" w:eastAsia="Times New Roman" w:hAnsi="Avenir Next Condensed"/>
        <w:color w:val="808080" w:themeColor="background1" w:themeShade="80"/>
      </w:rPr>
      <w:fldChar w:fldCharType="begin"/>
    </w:r>
    <w:r w:rsidR="002A6A37" w:rsidRPr="002A6A37">
      <w:rPr>
        <w:rFonts w:ascii="Avenir Next Condensed" w:hAnsi="Avenir Next Condensed"/>
        <w:color w:val="808080" w:themeColor="background1" w:themeShade="80"/>
      </w:rPr>
      <w:instrText xml:space="preserve"> PAGE   \* MERGEFORMAT </w:instrText>
    </w:r>
    <w:r w:rsidR="002A6A37" w:rsidRPr="002A6A37">
      <w:rPr>
        <w:rFonts w:ascii="Avenir Next Condensed" w:eastAsia="Times New Roman" w:hAnsi="Avenir Next Condensed"/>
        <w:color w:val="808080" w:themeColor="background1" w:themeShade="80"/>
      </w:rPr>
      <w:fldChar w:fldCharType="separate"/>
    </w:r>
    <w:r w:rsidR="002A6A37" w:rsidRPr="002A6A37">
      <w:rPr>
        <w:rFonts w:ascii="Avenir Next Condensed" w:eastAsia="Times New Roman" w:hAnsi="Avenir Next Condensed"/>
        <w:color w:val="808080" w:themeColor="background1" w:themeShade="80"/>
      </w:rPr>
      <w:t>2</w:t>
    </w:r>
    <w:r w:rsidR="002A6A37" w:rsidRPr="002A6A37">
      <w:rPr>
        <w:rFonts w:ascii="Avenir Next Condensed" w:eastAsia="Arial Unicode MS" w:hAnsi="Avenir Next Condensed"/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FFC1" w14:textId="77777777" w:rsidR="008D71D4" w:rsidRDefault="008D71D4" w:rsidP="00466C29">
      <w:r>
        <w:separator/>
      </w:r>
    </w:p>
  </w:footnote>
  <w:footnote w:type="continuationSeparator" w:id="0">
    <w:p w14:paraId="0070AAB9" w14:textId="77777777" w:rsidR="008D71D4" w:rsidRDefault="008D71D4" w:rsidP="0046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DA21" w14:textId="632B7DF2" w:rsidR="00110F9E" w:rsidRPr="003A52CB" w:rsidRDefault="002A6A37">
    <w:pPr>
      <w:pStyle w:val="Header"/>
      <w:rPr>
        <w:sz w:val="2"/>
        <w:szCs w:val="2"/>
      </w:rPr>
    </w:pPr>
    <w:r w:rsidRPr="005A10E2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B85A2" wp14:editId="474A8E61">
              <wp:simplePos x="0" y="0"/>
              <wp:positionH relativeFrom="column">
                <wp:posOffset>-922638</wp:posOffset>
              </wp:positionH>
              <wp:positionV relativeFrom="paragraph">
                <wp:posOffset>-461302</wp:posOffset>
              </wp:positionV>
              <wp:extent cx="7772400" cy="1704975"/>
              <wp:effectExtent l="0" t="0" r="0" b="0"/>
              <wp:wrapTopAndBottom/>
              <wp:docPr id="36737884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704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02528D" w14:textId="77777777" w:rsidR="002A6A37" w:rsidRDefault="002A6A37" w:rsidP="002A6A37">
                          <w:pPr>
                            <w:jc w:val="center"/>
                          </w:pPr>
                        </w:p>
                        <w:p w14:paraId="0625C404" w14:textId="77777777" w:rsidR="002A6A37" w:rsidRDefault="002A6A37" w:rsidP="002A6A37">
                          <w:pPr>
                            <w:jc w:val="center"/>
                          </w:pPr>
                        </w:p>
                        <w:p w14:paraId="74E23225" w14:textId="1BB40639" w:rsidR="002A6A37" w:rsidRDefault="008A66D8" w:rsidP="008A66D8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099D7B" wp14:editId="35AC36C4">
                                <wp:extent cx="965200" cy="800100"/>
                                <wp:effectExtent l="0" t="0" r="0" b="0"/>
                                <wp:docPr id="1260271055" name="Picture 2" descr="A logo of a medical school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0271055" name="Picture 2" descr="A logo of a medical school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5200" cy="800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B85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2.65pt;margin-top:-36.3pt;width:612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" fillcolor="white [3201]" stroked="f" strokeweight=".5pt">
              <v:textbox>
                <w:txbxContent>
                  <w:p w14:paraId="3A02528D" w14:textId="77777777" w:rsidR="002A6A37" w:rsidRDefault="002A6A37" w:rsidP="002A6A37">
                    <w:pPr>
                      <w:jc w:val="center"/>
                    </w:pPr>
                  </w:p>
                  <w:p w14:paraId="0625C404" w14:textId="77777777" w:rsidR="002A6A37" w:rsidRDefault="002A6A37" w:rsidP="002A6A37">
                    <w:pPr>
                      <w:jc w:val="center"/>
                    </w:pPr>
                  </w:p>
                  <w:p w14:paraId="74E23225" w14:textId="1BB40639" w:rsidR="002A6A37" w:rsidRDefault="008A66D8" w:rsidP="008A66D8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099D7B" wp14:editId="35AC36C4">
                          <wp:extent cx="965200" cy="800100"/>
                          <wp:effectExtent l="0" t="0" r="0" b="0"/>
                          <wp:docPr id="1260271055" name="Picture 2" descr="A logo of a medical school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60271055" name="Picture 2" descr="A logo of a medical school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5200" cy="800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BF7"/>
    <w:multiLevelType w:val="hybridMultilevel"/>
    <w:tmpl w:val="BBD4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B4D1C"/>
    <w:multiLevelType w:val="hybridMultilevel"/>
    <w:tmpl w:val="D59A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6271C"/>
    <w:multiLevelType w:val="hybridMultilevel"/>
    <w:tmpl w:val="2E3C3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54D32"/>
    <w:multiLevelType w:val="hybridMultilevel"/>
    <w:tmpl w:val="70BC3EAA"/>
    <w:lvl w:ilvl="0" w:tplc="FFFFFFFF">
      <w:start w:val="1"/>
      <w:numFmt w:val="lowerLetter"/>
      <w:lvlText w:val="%1."/>
      <w:lvlJc w:val="left"/>
      <w:pPr>
        <w:ind w:left="1439" w:hanging="360"/>
      </w:pPr>
      <w:rPr>
        <w:rFonts w:hint="default"/>
      </w:rPr>
    </w:lvl>
    <w:lvl w:ilvl="1" w:tplc="F4563FF0">
      <w:start w:val="1"/>
      <w:numFmt w:val="upperLetter"/>
      <w:lvlText w:val="%2."/>
      <w:lvlJc w:val="left"/>
      <w:pPr>
        <w:ind w:left="1979" w:hanging="360"/>
      </w:pPr>
      <w:rPr>
        <w:rFonts w:hint="default"/>
        <w:b/>
        <w:bCs/>
      </w:rPr>
    </w:lvl>
    <w:lvl w:ilvl="2" w:tplc="BEDC90E2">
      <w:start w:val="1"/>
      <w:numFmt w:val="decimal"/>
      <w:lvlText w:val="%3."/>
      <w:lvlJc w:val="left"/>
      <w:pPr>
        <w:ind w:left="2879" w:hanging="360"/>
      </w:pPr>
      <w:rPr>
        <w:rFonts w:hint="default"/>
        <w:b/>
        <w:bCs/>
      </w:rPr>
    </w:lvl>
    <w:lvl w:ilvl="3" w:tplc="DCFC5DF0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</w:rPr>
    </w:lvl>
    <w:lvl w:ilvl="4" w:tplc="62DADAF6">
      <w:start w:val="1"/>
      <w:numFmt w:val="decimal"/>
      <w:lvlText w:val="%5)"/>
      <w:lvlJc w:val="left"/>
      <w:pPr>
        <w:ind w:left="4139" w:hanging="360"/>
      </w:pPr>
      <w:rPr>
        <w:rFonts w:hint="default"/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859" w:hanging="180"/>
      </w:pPr>
    </w:lvl>
    <w:lvl w:ilvl="6" w:tplc="FFFFFFFF" w:tentative="1">
      <w:start w:val="1"/>
      <w:numFmt w:val="decimal"/>
      <w:lvlText w:val="%7."/>
      <w:lvlJc w:val="left"/>
      <w:pPr>
        <w:ind w:left="5579" w:hanging="360"/>
      </w:pPr>
    </w:lvl>
    <w:lvl w:ilvl="7" w:tplc="FFFFFFFF" w:tentative="1">
      <w:start w:val="1"/>
      <w:numFmt w:val="lowerLetter"/>
      <w:lvlText w:val="%8."/>
      <w:lvlJc w:val="left"/>
      <w:pPr>
        <w:ind w:left="6299" w:hanging="360"/>
      </w:pPr>
    </w:lvl>
    <w:lvl w:ilvl="8" w:tplc="FFFFFFFF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68BE1C12"/>
    <w:multiLevelType w:val="hybridMultilevel"/>
    <w:tmpl w:val="443ACA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8722156">
    <w:abstractNumId w:val="4"/>
  </w:num>
  <w:num w:numId="2" w16cid:durableId="1461411069">
    <w:abstractNumId w:val="0"/>
  </w:num>
  <w:num w:numId="3" w16cid:durableId="1880508141">
    <w:abstractNumId w:val="3"/>
  </w:num>
  <w:num w:numId="4" w16cid:durableId="280187355">
    <w:abstractNumId w:val="1"/>
  </w:num>
  <w:num w:numId="5" w16cid:durableId="16240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CB"/>
    <w:rsid w:val="00012450"/>
    <w:rsid w:val="00110E75"/>
    <w:rsid w:val="00110F9E"/>
    <w:rsid w:val="001132FE"/>
    <w:rsid w:val="001617E8"/>
    <w:rsid w:val="00195B69"/>
    <w:rsid w:val="00246531"/>
    <w:rsid w:val="00293975"/>
    <w:rsid w:val="002A6A37"/>
    <w:rsid w:val="002B4ECE"/>
    <w:rsid w:val="002D5F52"/>
    <w:rsid w:val="002F0629"/>
    <w:rsid w:val="002F4E35"/>
    <w:rsid w:val="003364A3"/>
    <w:rsid w:val="00363CEF"/>
    <w:rsid w:val="003846FA"/>
    <w:rsid w:val="0038615A"/>
    <w:rsid w:val="003A52CB"/>
    <w:rsid w:val="00466C29"/>
    <w:rsid w:val="00510B0F"/>
    <w:rsid w:val="00561F9E"/>
    <w:rsid w:val="0058759D"/>
    <w:rsid w:val="006A0B55"/>
    <w:rsid w:val="006F3B32"/>
    <w:rsid w:val="007F15CB"/>
    <w:rsid w:val="007F52B1"/>
    <w:rsid w:val="00830E9A"/>
    <w:rsid w:val="00867677"/>
    <w:rsid w:val="00876E59"/>
    <w:rsid w:val="008861CA"/>
    <w:rsid w:val="008A66D8"/>
    <w:rsid w:val="008B1563"/>
    <w:rsid w:val="008C44A9"/>
    <w:rsid w:val="008D71D4"/>
    <w:rsid w:val="008E6F4C"/>
    <w:rsid w:val="00933BA1"/>
    <w:rsid w:val="009A1129"/>
    <w:rsid w:val="009B2754"/>
    <w:rsid w:val="009D5B08"/>
    <w:rsid w:val="00A21346"/>
    <w:rsid w:val="00A408AC"/>
    <w:rsid w:val="00AE75D2"/>
    <w:rsid w:val="00B17C14"/>
    <w:rsid w:val="00B427A6"/>
    <w:rsid w:val="00BD42E4"/>
    <w:rsid w:val="00BE377E"/>
    <w:rsid w:val="00BF6149"/>
    <w:rsid w:val="00C11703"/>
    <w:rsid w:val="00C23CCA"/>
    <w:rsid w:val="00DB4CBB"/>
    <w:rsid w:val="00DC05AB"/>
    <w:rsid w:val="00E84E73"/>
    <w:rsid w:val="00E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BB839"/>
  <w15:chartTrackingRefBased/>
  <w15:docId w15:val="{CBA6F716-64AB-3B4C-889B-23968920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2CB"/>
    <w:rPr>
      <w:rFonts w:ascii="Arial" w:eastAsiaTheme="minorHAns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C29"/>
  </w:style>
  <w:style w:type="paragraph" w:styleId="Footer">
    <w:name w:val="footer"/>
    <w:basedOn w:val="Normal"/>
    <w:link w:val="FooterChar"/>
    <w:uiPriority w:val="99"/>
    <w:unhideWhenUsed/>
    <w:rsid w:val="00466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C29"/>
  </w:style>
  <w:style w:type="character" w:styleId="PageNumber">
    <w:name w:val="page number"/>
    <w:basedOn w:val="DefaultParagraphFont"/>
    <w:uiPriority w:val="99"/>
    <w:semiHidden/>
    <w:unhideWhenUsed/>
    <w:rsid w:val="00246531"/>
  </w:style>
  <w:style w:type="paragraph" w:styleId="ListParagraph">
    <w:name w:val="List Paragraph"/>
    <w:basedOn w:val="Normal"/>
    <w:uiPriority w:val="34"/>
    <w:qFormat/>
    <w:rsid w:val="003A52CB"/>
    <w:pPr>
      <w:ind w:left="720"/>
      <w:contextualSpacing/>
    </w:pPr>
  </w:style>
  <w:style w:type="table" w:styleId="PlainTable3">
    <w:name w:val="Plain Table 3"/>
    <w:basedOn w:val="TableNormal"/>
    <w:uiPriority w:val="43"/>
    <w:rsid w:val="003A52CB"/>
    <w:rPr>
      <w:rFonts w:ascii="Arial" w:eastAsiaTheme="minorHAnsi" w:hAnsi="Arial" w:cs="Arial"/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48EC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48EC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A52C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52CB"/>
    <w:rPr>
      <w:sz w:val="16"/>
      <w:szCs w:val="16"/>
    </w:rPr>
  </w:style>
  <w:style w:type="table" w:styleId="TableGrid">
    <w:name w:val="Table Grid"/>
    <w:basedOn w:val="TableNormal"/>
    <w:uiPriority w:val="39"/>
    <w:rsid w:val="0011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Theme="minorHAnsi" w:hAnsi="Arial" w:cs="Arial"/>
    </w:rPr>
  </w:style>
  <w:style w:type="paragraph" w:styleId="BodyTextIndent">
    <w:name w:val="Body Text Indent"/>
    <w:basedOn w:val="Normal"/>
    <w:link w:val="BodyTextIndentChar"/>
    <w:rsid w:val="00A21346"/>
    <w:pPr>
      <w:ind w:left="900"/>
      <w:jc w:val="both"/>
    </w:pPr>
    <w:rPr>
      <w:rFonts w:eastAsia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1346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2FE"/>
    <w:rPr>
      <w:rFonts w:ascii="Arial" w:eastAsiaTheme="minorHAnsi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nniferandersonwarwick/Library/CloudStorage/Dropbox/CoAEMSP/_CoAEMSP%20CURRENT%20WORK/'COMMUNICATIONS%20+%20MARKETING/COMMUNICATIONS%20Strategic%20Plan%20-%20Upstream%20Strategic/Branding%20Refresh/Branding%20Packet/Templates/Jen's%20Version/CoAEMSP_MemoTemplate.dotx" TargetMode="External"/></Relationships>
</file>

<file path=word/theme/theme1.xml><?xml version="1.0" encoding="utf-8"?>
<a:theme xmlns:a="http://schemas.openxmlformats.org/drawingml/2006/main" name="CoAEMSP-2024">
  <a:themeElements>
    <a:clrScheme name="Custom 1">
      <a:dk1>
        <a:srgbClr val="243660"/>
      </a:dk1>
      <a:lt1>
        <a:srgbClr val="FFFFFF"/>
      </a:lt1>
      <a:dk2>
        <a:srgbClr val="318DC0"/>
      </a:dk2>
      <a:lt2>
        <a:srgbClr val="828281"/>
      </a:lt2>
      <a:accent1>
        <a:srgbClr val="F9C921"/>
      </a:accent1>
      <a:accent2>
        <a:srgbClr val="006C61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AEMSP-2024" id="{13E4A4ED-2BCA-BD4F-B895-9AFB706BD7EC}" vid="{0DA9FDAA-B147-244E-B49F-52024473D48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CoAEMSP_MemoTemplate.dotx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</dc:creator>
  <cp:keywords/>
  <dc:description/>
  <cp:lastModifiedBy>Jennifer Anderson Warwick</cp:lastModifiedBy>
  <cp:revision>2</cp:revision>
  <cp:lastPrinted>2024-05-15T16:36:00Z</cp:lastPrinted>
  <dcterms:created xsi:type="dcterms:W3CDTF">2026-03-16T22:58:00Z</dcterms:created>
  <dcterms:modified xsi:type="dcterms:W3CDTF">2026-03-16T22:58:00Z</dcterms:modified>
</cp:coreProperties>
</file>