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03DC8429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</w:t>
      </w:r>
      <w:r w:rsidR="00A71E0A">
        <w:rPr>
          <w:b/>
          <w:bCs/>
          <w:sz w:val="28"/>
          <w:szCs w:val="28"/>
        </w:rPr>
        <w:t>Development</w:t>
      </w:r>
      <w:r w:rsidRPr="008A0A41">
        <w:rPr>
          <w:b/>
          <w:bCs/>
          <w:sz w:val="28"/>
          <w:szCs w:val="28"/>
        </w:rPr>
        <w:t xml:space="preserve"> </w:t>
      </w:r>
    </w:p>
    <w:p w14:paraId="2E63E565" w14:textId="22D91306" w:rsidR="00997713" w:rsidRDefault="00D07134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</w:t>
      </w:r>
      <w:r w:rsidR="00AF3BD9">
        <w:rPr>
          <w:b/>
          <w:bCs/>
          <w:sz w:val="28"/>
          <w:szCs w:val="28"/>
        </w:rPr>
        <w:t xml:space="preserve"> F</w:t>
      </w:r>
      <w:r>
        <w:rPr>
          <w:b/>
          <w:bCs/>
          <w:sz w:val="28"/>
          <w:szCs w:val="28"/>
        </w:rPr>
        <w:t>orma Assumptions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3F629FF2" w:rsidR="00A236E5" w:rsidRDefault="00A236E5" w:rsidP="00A236E5">
      <w:r w:rsidRPr="00A236E5">
        <w:rPr>
          <w:b/>
          <w:bCs/>
        </w:rPr>
        <w:t>Topic</w:t>
      </w:r>
      <w:r>
        <w:t>:</w:t>
      </w:r>
      <w:r w:rsidR="00D07134">
        <w:t xml:space="preserve">  You believe that your program is under resourced, and you want to test your theory and make a case to administration to re-evaluate the program financial needs.</w:t>
      </w:r>
    </w:p>
    <w:p w14:paraId="080A6083" w14:textId="77777777" w:rsidR="00A236E5" w:rsidRDefault="00A236E5" w:rsidP="00A236E5"/>
    <w:p w14:paraId="592FD8D7" w14:textId="095CC000" w:rsidR="00A236E5" w:rsidRDefault="00A236E5" w:rsidP="00A236E5">
      <w:r w:rsidRPr="00A236E5">
        <w:rPr>
          <w:b/>
          <w:bCs/>
        </w:rPr>
        <w:t>Details</w:t>
      </w:r>
      <w:r>
        <w:t>:</w:t>
      </w:r>
      <w:r w:rsidR="00D07134">
        <w:t xml:space="preserve"> Your assumptions are:</w:t>
      </w:r>
    </w:p>
    <w:p w14:paraId="3688786C" w14:textId="77777777" w:rsidR="00D07134" w:rsidRDefault="00D07134" w:rsidP="00D07134">
      <w:pPr>
        <w:pStyle w:val="ListParagraph"/>
        <w:numPr>
          <w:ilvl w:val="0"/>
          <w:numId w:val="1"/>
        </w:numPr>
      </w:pPr>
      <w:r>
        <w:t>The sponsor currently enrolls two cohorts annually and the program runs 14 months.</w:t>
      </w:r>
    </w:p>
    <w:p w14:paraId="5BCD3D4D" w14:textId="77777777" w:rsidR="00D07134" w:rsidRDefault="00D07134" w:rsidP="00D07134">
      <w:pPr>
        <w:pStyle w:val="ListParagraph"/>
        <w:numPr>
          <w:ilvl w:val="0"/>
          <w:numId w:val="1"/>
        </w:numPr>
      </w:pPr>
      <w:r>
        <w:t xml:space="preserve">The first cohort begins in early September.  </w:t>
      </w:r>
    </w:p>
    <w:p w14:paraId="235A7DEB" w14:textId="2C80947D" w:rsidR="00D07134" w:rsidRDefault="00D07134" w:rsidP="00D07134">
      <w:pPr>
        <w:pStyle w:val="ListParagraph"/>
        <w:numPr>
          <w:ilvl w:val="0"/>
          <w:numId w:val="1"/>
        </w:numPr>
      </w:pPr>
      <w:r>
        <w:t>The second cohort begins half seven months after the first one begins, early April.</w:t>
      </w:r>
    </w:p>
    <w:p w14:paraId="07B4ABE2" w14:textId="77777777" w:rsidR="00D07134" w:rsidRDefault="00D07134" w:rsidP="00D07134">
      <w:pPr>
        <w:pStyle w:val="ListParagraph"/>
        <w:numPr>
          <w:ilvl w:val="0"/>
          <w:numId w:val="1"/>
        </w:numPr>
      </w:pPr>
      <w:r>
        <w:t>The September cohort typically enrolls 18 students.</w:t>
      </w:r>
    </w:p>
    <w:p w14:paraId="5673BC20" w14:textId="77777777" w:rsidR="00D07134" w:rsidRDefault="00D07134" w:rsidP="00D07134">
      <w:pPr>
        <w:pStyle w:val="ListParagraph"/>
        <w:numPr>
          <w:ilvl w:val="0"/>
          <w:numId w:val="1"/>
        </w:numPr>
      </w:pPr>
      <w:r>
        <w:t>The April cohort typically enrolls 12 students.</w:t>
      </w:r>
    </w:p>
    <w:p w14:paraId="062437B7" w14:textId="4FE564FC" w:rsidR="00D07134" w:rsidRDefault="00D07134" w:rsidP="00D07134">
      <w:pPr>
        <w:pStyle w:val="ListParagraph"/>
        <w:numPr>
          <w:ilvl w:val="0"/>
          <w:numId w:val="1"/>
        </w:numPr>
      </w:pPr>
      <w:r>
        <w:t>The program is divided into three semester</w:t>
      </w:r>
      <w:r w:rsidR="00AF3BD9">
        <w:t>s</w:t>
      </w:r>
      <w:r>
        <w:t xml:space="preserve"> </w:t>
      </w:r>
      <w:r w:rsidR="00AF3BD9">
        <w:t>or terms</w:t>
      </w:r>
      <w:r>
        <w:t>.</w:t>
      </w:r>
    </w:p>
    <w:p w14:paraId="0FBDEC7C" w14:textId="14831928" w:rsidR="00D07134" w:rsidRDefault="00D07134" w:rsidP="00D07134">
      <w:pPr>
        <w:pStyle w:val="ListParagraph"/>
        <w:numPr>
          <w:ilvl w:val="0"/>
          <w:numId w:val="1"/>
        </w:numPr>
      </w:pPr>
      <w:r>
        <w:t>Attrition for both cohorts is approximately 20% throughout the program.</w:t>
      </w:r>
    </w:p>
    <w:p w14:paraId="65315D5E" w14:textId="646BD0E2" w:rsidR="00D07134" w:rsidRDefault="00D07134" w:rsidP="00D07134">
      <w:pPr>
        <w:pStyle w:val="ListParagraph"/>
        <w:numPr>
          <w:ilvl w:val="0"/>
          <w:numId w:val="1"/>
        </w:numPr>
      </w:pPr>
      <w:r>
        <w:t>Students are permitted to pay tuition at the time each block begins.</w:t>
      </w:r>
    </w:p>
    <w:p w14:paraId="2D51F93A" w14:textId="4C232707" w:rsidR="00AF3BD9" w:rsidRDefault="00AF3BD9" w:rsidP="00D07134">
      <w:pPr>
        <w:pStyle w:val="ListParagraph"/>
        <w:numPr>
          <w:ilvl w:val="0"/>
          <w:numId w:val="1"/>
        </w:numPr>
      </w:pPr>
      <w:r>
        <w:t>Hospital clinicals and field experience begin in the second term and the capstone field internship is the last six weeks of the program.</w:t>
      </w:r>
    </w:p>
    <w:p w14:paraId="2B5878E9" w14:textId="77777777" w:rsidR="00A236E5" w:rsidRDefault="00A236E5" w:rsidP="00A236E5"/>
    <w:p w14:paraId="56D25014" w14:textId="77777777" w:rsidR="007A73D8" w:rsidRDefault="007B68E6" w:rsidP="00A236E5">
      <w:r w:rsidRPr="00A236E5">
        <w:rPr>
          <w:b/>
          <w:bCs/>
        </w:rPr>
        <w:t>Instructions:</w:t>
      </w:r>
      <w:r>
        <w:t xml:space="preserve"> </w:t>
      </w:r>
    </w:p>
    <w:p w14:paraId="3E84EAF3" w14:textId="56EC60B0" w:rsidR="007B68E6" w:rsidRDefault="007A73D8" w:rsidP="007A73D8">
      <w:pPr>
        <w:pStyle w:val="ListParagraph"/>
        <w:numPr>
          <w:ilvl w:val="0"/>
          <w:numId w:val="2"/>
        </w:numPr>
      </w:pPr>
      <w:r>
        <w:t>Complete the fields using these assumptions and specific data relative to your local area (salaries and other specifics</w:t>
      </w:r>
      <w:r w:rsidR="00AF3BD9">
        <w:t>)</w:t>
      </w:r>
      <w:r>
        <w:t>.</w:t>
      </w:r>
    </w:p>
    <w:p w14:paraId="5BFE5BFC" w14:textId="0052A2EB" w:rsidR="007A73D8" w:rsidRDefault="007A73D8" w:rsidP="007A73D8">
      <w:pPr>
        <w:pStyle w:val="ListParagraph"/>
        <w:numPr>
          <w:ilvl w:val="0"/>
          <w:numId w:val="2"/>
        </w:numPr>
      </w:pPr>
      <w:r>
        <w:t>The tool has ‘dummy data’ and is not meant to reflect actual costs for a given program.</w:t>
      </w:r>
    </w:p>
    <w:p w14:paraId="365FA671" w14:textId="5696168F" w:rsidR="007A73D8" w:rsidRDefault="007A73D8" w:rsidP="007A73D8">
      <w:pPr>
        <w:pStyle w:val="ListParagraph"/>
        <w:numPr>
          <w:ilvl w:val="0"/>
          <w:numId w:val="2"/>
        </w:numPr>
      </w:pPr>
      <w:r>
        <w:t>Complete the entire Pro</w:t>
      </w:r>
      <w:r w:rsidR="00AF3BD9">
        <w:t xml:space="preserve"> F</w:t>
      </w:r>
      <w:r>
        <w:t>orma Overview tab.</w:t>
      </w:r>
    </w:p>
    <w:p w14:paraId="50CAEDF2" w14:textId="6A4DF40A" w:rsidR="007A73D8" w:rsidRDefault="007A73D8" w:rsidP="007A73D8">
      <w:pPr>
        <w:pStyle w:val="ListParagraph"/>
        <w:numPr>
          <w:ilvl w:val="0"/>
          <w:numId w:val="2"/>
        </w:numPr>
      </w:pPr>
      <w:r>
        <w:t>Review the Equipment and Soft supplies tab to determine your specific needs and current pricing.</w:t>
      </w:r>
    </w:p>
    <w:p w14:paraId="21D831A3" w14:textId="2DED2971" w:rsidR="007A73D8" w:rsidRPr="007B68E6" w:rsidRDefault="007A73D8" w:rsidP="007A73D8">
      <w:pPr>
        <w:pStyle w:val="ListParagraph"/>
        <w:numPr>
          <w:ilvl w:val="0"/>
          <w:numId w:val="2"/>
        </w:numPr>
      </w:pPr>
      <w:r>
        <w:t>Add any missing items and include the cost.</w:t>
      </w:r>
    </w:p>
    <w:p w14:paraId="189A252B" w14:textId="77777777" w:rsidR="007B68E6" w:rsidRDefault="007B68E6" w:rsidP="00A236E5">
      <w:pPr>
        <w:rPr>
          <w:b/>
          <w:bCs/>
        </w:rPr>
      </w:pPr>
    </w:p>
    <w:p w14:paraId="52018D23" w14:textId="77777777" w:rsidR="00AF3BD9" w:rsidRDefault="00A236E5" w:rsidP="00A236E5">
      <w:pPr>
        <w:rPr>
          <w:b/>
          <w:bCs/>
        </w:rPr>
      </w:pPr>
      <w:r w:rsidRPr="00A236E5">
        <w:rPr>
          <w:b/>
          <w:bCs/>
        </w:rPr>
        <w:t>Key points:</w:t>
      </w:r>
    </w:p>
    <w:p w14:paraId="6FA080C2" w14:textId="7D1C5D74" w:rsidR="00A236E5" w:rsidRDefault="00AF3BD9" w:rsidP="00AF3BD9">
      <w:pPr>
        <w:pStyle w:val="ListParagraph"/>
        <w:numPr>
          <w:ilvl w:val="0"/>
          <w:numId w:val="3"/>
        </w:numPr>
      </w:pPr>
      <w:r w:rsidRPr="00AF3BD9">
        <w:t xml:space="preserve">Compare </w:t>
      </w:r>
      <w:r>
        <w:t xml:space="preserve">the </w:t>
      </w:r>
      <w:r w:rsidRPr="00AF3BD9">
        <w:t xml:space="preserve">current funding </w:t>
      </w:r>
      <w:r>
        <w:t>and revenue to the projections in the Pro Forma.</w:t>
      </w:r>
    </w:p>
    <w:p w14:paraId="053930C1" w14:textId="53100264" w:rsidR="00AF3BD9" w:rsidRDefault="00AF3BD9" w:rsidP="00AF3BD9">
      <w:pPr>
        <w:pStyle w:val="ListParagraph"/>
        <w:numPr>
          <w:ilvl w:val="0"/>
          <w:numId w:val="3"/>
        </w:numPr>
      </w:pPr>
      <w:r>
        <w:t>Determine if the results support your assumption that funding and perhaps tuition need adjustments.</w:t>
      </w:r>
    </w:p>
    <w:p w14:paraId="1C759981" w14:textId="1801548B" w:rsidR="00AF3BD9" w:rsidRPr="00AF3BD9" w:rsidRDefault="00AF3BD9" w:rsidP="00AF3BD9">
      <w:pPr>
        <w:pStyle w:val="ListParagraph"/>
        <w:numPr>
          <w:ilvl w:val="0"/>
          <w:numId w:val="3"/>
        </w:numPr>
      </w:pPr>
      <w:r>
        <w:t xml:space="preserve">If the results do support your assumption, develop talking points to discuss with administration. </w:t>
      </w:r>
    </w:p>
    <w:p w14:paraId="72FE21FA" w14:textId="77777777" w:rsidR="00A236E5" w:rsidRDefault="00A236E5" w:rsidP="00A236E5"/>
    <w:sectPr w:rsidR="00A236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5636E" w14:textId="77777777" w:rsidR="00F42695" w:rsidRDefault="00F42695" w:rsidP="00542283">
      <w:r>
        <w:separator/>
      </w:r>
    </w:p>
  </w:endnote>
  <w:endnote w:type="continuationSeparator" w:id="0">
    <w:p w14:paraId="76D89F6B" w14:textId="77777777" w:rsidR="00F42695" w:rsidRDefault="00F42695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03BDE99F" w:rsidR="00A236E5" w:rsidRDefault="007B68E6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D2BE0" w14:textId="77777777" w:rsidR="00F42695" w:rsidRDefault="00F42695" w:rsidP="00542283">
      <w:r>
        <w:separator/>
      </w:r>
    </w:p>
  </w:footnote>
  <w:footnote w:type="continuationSeparator" w:id="0">
    <w:p w14:paraId="4F4BB3B9" w14:textId="77777777" w:rsidR="00F42695" w:rsidRDefault="00F42695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33EA2"/>
    <w:multiLevelType w:val="hybridMultilevel"/>
    <w:tmpl w:val="1408FAF4"/>
    <w:lvl w:ilvl="0" w:tplc="EA9626E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B0364"/>
    <w:multiLevelType w:val="hybridMultilevel"/>
    <w:tmpl w:val="8AEE4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655F6E"/>
    <w:multiLevelType w:val="hybridMultilevel"/>
    <w:tmpl w:val="7DBE7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2569365">
    <w:abstractNumId w:val="2"/>
  </w:num>
  <w:num w:numId="2" w16cid:durableId="997072349">
    <w:abstractNumId w:val="1"/>
  </w:num>
  <w:num w:numId="3" w16cid:durableId="70105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2E1FFC"/>
    <w:rsid w:val="00430506"/>
    <w:rsid w:val="00542283"/>
    <w:rsid w:val="00582CA1"/>
    <w:rsid w:val="005940C9"/>
    <w:rsid w:val="006854E2"/>
    <w:rsid w:val="006A493B"/>
    <w:rsid w:val="007225FF"/>
    <w:rsid w:val="007A73D8"/>
    <w:rsid w:val="007B68E6"/>
    <w:rsid w:val="00973068"/>
    <w:rsid w:val="00997713"/>
    <w:rsid w:val="00A236E5"/>
    <w:rsid w:val="00A71E0A"/>
    <w:rsid w:val="00A721FC"/>
    <w:rsid w:val="00AF3BD9"/>
    <w:rsid w:val="00C92897"/>
    <w:rsid w:val="00CD43D4"/>
    <w:rsid w:val="00D07134"/>
    <w:rsid w:val="00D50667"/>
    <w:rsid w:val="00D70B0F"/>
    <w:rsid w:val="00DF2442"/>
    <w:rsid w:val="00E85BE5"/>
    <w:rsid w:val="00F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4</cp:revision>
  <dcterms:created xsi:type="dcterms:W3CDTF">2024-10-29T21:57:00Z</dcterms:created>
  <dcterms:modified xsi:type="dcterms:W3CDTF">2024-10-29T22:22:00Z</dcterms:modified>
</cp:coreProperties>
</file>