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3089" w14:textId="687A5272" w:rsidR="00C23CCA" w:rsidRPr="00C23CCA" w:rsidRDefault="00EA5188" w:rsidP="00414F33">
      <w:pPr>
        <w:pStyle w:val="Heading1"/>
        <w:jc w:val="center"/>
        <w:rPr>
          <w:rFonts w:ascii="Avenir Next Condensed" w:hAnsi="Avenir Next Condensed"/>
          <w:b/>
          <w:bCs/>
          <w:color w:val="C2252F" w:themeColor="accent6"/>
          <w:sz w:val="36"/>
          <w:szCs w:val="36"/>
        </w:rPr>
      </w:pPr>
      <w:r w:rsidRPr="00EA5188">
        <w:rPr>
          <w:rFonts w:ascii="Avenir Next Condensed" w:hAnsi="Avenir Next Condensed"/>
          <w:b/>
          <w:bCs/>
          <w:color w:val="243660" w:themeColor="accent5"/>
          <w:sz w:val="36"/>
          <w:szCs w:val="36"/>
        </w:rPr>
        <w:t>*</w:t>
      </w:r>
      <w:r w:rsidR="00AC18C2" w:rsidRPr="00EA5188">
        <w:rPr>
          <w:rFonts w:ascii="Avenir Next Condensed" w:hAnsi="Avenir Next Condensed"/>
          <w:b/>
          <w:bCs/>
          <w:color w:val="243660" w:themeColor="accent5"/>
          <w:sz w:val="36"/>
          <w:szCs w:val="36"/>
        </w:rPr>
        <w:t>Sample</w:t>
      </w:r>
      <w:r w:rsidRPr="00EA5188">
        <w:rPr>
          <w:rFonts w:ascii="Avenir Next Condensed" w:hAnsi="Avenir Next Condensed"/>
          <w:b/>
          <w:bCs/>
          <w:color w:val="243660" w:themeColor="accent5"/>
          <w:sz w:val="36"/>
          <w:szCs w:val="36"/>
        </w:rPr>
        <w:t>*</w:t>
      </w:r>
      <w:r w:rsidR="00AC18C2" w:rsidRPr="00EA5188">
        <w:rPr>
          <w:rFonts w:ascii="Avenir Next Condensed" w:hAnsi="Avenir Next Condensed"/>
          <w:b/>
          <w:bCs/>
          <w:color w:val="243660" w:themeColor="accent5"/>
          <w:sz w:val="36"/>
          <w:szCs w:val="36"/>
        </w:rPr>
        <w:t xml:space="preserve"> </w:t>
      </w:r>
      <w:r w:rsidR="00AC18C2">
        <w:rPr>
          <w:rFonts w:ascii="Avenir Next Condensed" w:hAnsi="Avenir Next Condensed"/>
          <w:b/>
          <w:bCs/>
          <w:color w:val="C2252F" w:themeColor="accent6"/>
          <w:sz w:val="36"/>
          <w:szCs w:val="36"/>
        </w:rPr>
        <w:t>EMS Program Files</w:t>
      </w:r>
    </w:p>
    <w:p w14:paraId="6DF4C4E6" w14:textId="4D534C0F" w:rsidR="00414F33" w:rsidRPr="00414F33" w:rsidRDefault="00530AEB" w:rsidP="00414F33">
      <w:pPr>
        <w:spacing w:after="240"/>
        <w:jc w:val="center"/>
        <w:rPr>
          <w:rFonts w:ascii="Avenir Next Condensed" w:hAnsi="Avenir Next Condensed"/>
          <w:b/>
          <w:bCs/>
          <w:color w:val="318DC0" w:themeColor="accent4"/>
        </w:rPr>
      </w:pPr>
      <w:r>
        <w:rPr>
          <w:rFonts w:ascii="Avenir Next Condensed" w:hAnsi="Avenir Next Condensed"/>
          <w:color w:val="000000"/>
        </w:rPr>
        <w:t>June</w:t>
      </w:r>
      <w:r w:rsidR="00C23CCA" w:rsidRPr="00953347">
        <w:rPr>
          <w:rFonts w:ascii="Avenir Next Condensed" w:hAnsi="Avenir Next Condensed"/>
          <w:color w:val="000000"/>
        </w:rPr>
        <w:t xml:space="preserve"> 2024</w:t>
      </w:r>
    </w:p>
    <w:p w14:paraId="5903D4ED" w14:textId="77777777" w:rsidR="004239B5" w:rsidRDefault="00AC18C2" w:rsidP="009C3734">
      <w:pPr>
        <w:spacing w:after="240"/>
        <w:jc w:val="both"/>
        <w:rPr>
          <w:rFonts w:ascii="Avenir Next Condensed" w:hAnsi="Avenir Next Condensed"/>
        </w:rPr>
      </w:pPr>
      <w:r w:rsidRPr="00AC18C2">
        <w:rPr>
          <w:rFonts w:ascii="Avenir Next Condensed" w:hAnsi="Avenir Next Condensed"/>
        </w:rPr>
        <w:t xml:space="preserve">Programs are responsible for maintaining </w:t>
      </w:r>
      <w:r w:rsidR="009214A6">
        <w:rPr>
          <w:rFonts w:ascii="Avenir Next Condensed" w:hAnsi="Avenir Next Condensed"/>
        </w:rPr>
        <w:t>various</w:t>
      </w:r>
      <w:r w:rsidRPr="00AC18C2">
        <w:rPr>
          <w:rFonts w:ascii="Avenir Next Condensed" w:hAnsi="Avenir Next Condensed"/>
        </w:rPr>
        <w:t xml:space="preserve"> files for students, cohorts, and general program operations.</w:t>
      </w:r>
      <w:r w:rsidR="004239B5">
        <w:rPr>
          <w:rFonts w:ascii="Avenir Next Condensed" w:hAnsi="Avenir Next Condensed"/>
        </w:rPr>
        <w:t xml:space="preserve"> </w:t>
      </w:r>
      <w:r w:rsidRPr="00AC18C2">
        <w:rPr>
          <w:rFonts w:ascii="Avenir Next Condensed" w:hAnsi="Avenir Next Condensed"/>
        </w:rPr>
        <w:t xml:space="preserve">It is the </w:t>
      </w:r>
      <w:r w:rsidR="009214A6">
        <w:rPr>
          <w:rFonts w:ascii="Avenir Next Condensed" w:hAnsi="Avenir Next Condensed"/>
        </w:rPr>
        <w:t>program's responsibility</w:t>
      </w:r>
      <w:r w:rsidRPr="00AC18C2">
        <w:rPr>
          <w:rFonts w:ascii="Avenir Next Condensed" w:hAnsi="Avenir Next Condensed"/>
        </w:rPr>
        <w:t xml:space="preserve"> to determine the format of those documents, the document storage formats, the storage locations, and the length of retention. Retention may be impacted by state or other local stipulations. Student files must always be secured.</w:t>
      </w:r>
      <w:r w:rsidR="004239B5">
        <w:rPr>
          <w:rFonts w:ascii="Avenir Next Condensed" w:hAnsi="Avenir Next Condensed"/>
        </w:rPr>
        <w:t xml:space="preserve"> </w:t>
      </w:r>
      <w:r w:rsidRPr="00AC18C2">
        <w:rPr>
          <w:rFonts w:ascii="Avenir Next Condensed" w:hAnsi="Avenir Next Condensed"/>
        </w:rPr>
        <w:t>Electronic files require a backup to prevent loss of records.</w:t>
      </w:r>
    </w:p>
    <w:p w14:paraId="4C263006" w14:textId="0BC0D773" w:rsidR="00AC18C2" w:rsidRPr="00AC18C2" w:rsidRDefault="00AC18C2" w:rsidP="009C3734">
      <w:pPr>
        <w:spacing w:after="240"/>
        <w:jc w:val="both"/>
        <w:rPr>
          <w:rFonts w:ascii="Avenir Next Condensed" w:hAnsi="Avenir Next Condensed"/>
        </w:rPr>
      </w:pPr>
      <w:r w:rsidRPr="00AC18C2">
        <w:rPr>
          <w:rFonts w:ascii="Avenir Next Condensed" w:hAnsi="Avenir Next Condensed"/>
        </w:rPr>
        <w:t>The table</w:t>
      </w:r>
      <w:r w:rsidR="00EA5188">
        <w:rPr>
          <w:rFonts w:ascii="Avenir Next Condensed" w:hAnsi="Avenir Next Condensed"/>
        </w:rPr>
        <w:t>s below</w:t>
      </w:r>
      <w:r w:rsidRPr="00AC18C2">
        <w:rPr>
          <w:rFonts w:ascii="Avenir Next Condensed" w:hAnsi="Avenir Next Condensed"/>
        </w:rPr>
        <w:t xml:space="preserve"> identif</w:t>
      </w:r>
      <w:r w:rsidR="00EA5188">
        <w:rPr>
          <w:rFonts w:ascii="Avenir Next Condensed" w:hAnsi="Avenir Next Condensed"/>
        </w:rPr>
        <w:t>y</w:t>
      </w:r>
      <w:r w:rsidRPr="00AC18C2">
        <w:rPr>
          <w:rFonts w:ascii="Avenir Next Condensed" w:hAnsi="Avenir Next Condensed"/>
        </w:rPr>
        <w:t xml:space="preserve"> potential files for consideration, options for paper or electronic format</w:t>
      </w:r>
      <w:r w:rsidR="004239B5">
        <w:rPr>
          <w:rFonts w:ascii="Avenir Next Condensed" w:hAnsi="Avenir Next Condensed"/>
        </w:rPr>
        <w:t>,</w:t>
      </w:r>
      <w:r w:rsidRPr="00AC18C2">
        <w:rPr>
          <w:rFonts w:ascii="Avenir Next Condensed" w:hAnsi="Avenir Next Condensed"/>
        </w:rPr>
        <w:t xml:space="preserve"> and the program</w:t>
      </w:r>
      <w:r w:rsidR="004239B5">
        <w:rPr>
          <w:rFonts w:ascii="Avenir Next Condensed" w:hAnsi="Avenir Next Condensed"/>
        </w:rPr>
        <w:t>'s</w:t>
      </w:r>
      <w:r w:rsidRPr="00AC18C2">
        <w:rPr>
          <w:rFonts w:ascii="Avenir Next Condensed" w:hAnsi="Avenir Next Condensed"/>
        </w:rPr>
        <w:t xml:space="preserve"> length of retention.</w:t>
      </w:r>
      <w:r w:rsidR="004239B5">
        <w:rPr>
          <w:rFonts w:ascii="Avenir Next Condensed" w:hAnsi="Avenir Next Condensed"/>
        </w:rPr>
        <w:t xml:space="preserve"> </w:t>
      </w:r>
      <w:r w:rsidR="00EA5188">
        <w:rPr>
          <w:rFonts w:ascii="Avenir Next Condensed" w:hAnsi="Avenir Next Condensed"/>
        </w:rPr>
        <w:t>I</w:t>
      </w:r>
      <w:r w:rsidRPr="00AC18C2">
        <w:rPr>
          <w:rFonts w:ascii="Avenir Next Condensed" w:hAnsi="Avenir Next Condensed"/>
        </w:rPr>
        <w:t>ndividual student transcripts must be permanently maintained.</w:t>
      </w:r>
      <w:r w:rsidR="004239B5">
        <w:rPr>
          <w:rFonts w:ascii="Avenir Next Condensed" w:hAnsi="Avenir Next Condensed"/>
        </w:rPr>
        <w:t xml:space="preserve"> </w:t>
      </w:r>
      <w:r w:rsidRPr="00AC18C2">
        <w:rPr>
          <w:rFonts w:ascii="Avenir Next Condensed" w:hAnsi="Avenir Next Condensed"/>
        </w:rPr>
        <w:t>For non-academic programs</w:t>
      </w:r>
      <w:r w:rsidR="004239B5">
        <w:rPr>
          <w:rFonts w:ascii="Avenir Next Condensed" w:hAnsi="Avenir Next Condensed"/>
        </w:rPr>
        <w:t>,</w:t>
      </w:r>
      <w:r w:rsidRPr="00AC18C2">
        <w:rPr>
          <w:rFonts w:ascii="Avenir Next Condensed" w:hAnsi="Avenir Next Condensed"/>
        </w:rPr>
        <w:t xml:space="preserve"> a Record of Academic Achievement form is available in the CoAEMSP Resource Library.</w:t>
      </w:r>
      <w:r w:rsidR="004239B5">
        <w:rPr>
          <w:rFonts w:ascii="Avenir Next Condensed" w:hAnsi="Avenir Next Condensed"/>
        </w:rPr>
        <w:t xml:space="preserve"> </w:t>
      </w:r>
      <w:r w:rsidRPr="00AC18C2">
        <w:rPr>
          <w:rFonts w:ascii="Avenir Next Condensed" w:hAnsi="Avenir Next Condensed"/>
        </w:rPr>
        <w:t xml:space="preserve">The following are </w:t>
      </w:r>
      <w:r w:rsidR="004239B5">
        <w:rPr>
          <w:rFonts w:ascii="Avenir Next Condensed" w:hAnsi="Avenir Next Condensed"/>
        </w:rPr>
        <w:t xml:space="preserve">only </w:t>
      </w:r>
      <w:r w:rsidRPr="00AC18C2">
        <w:rPr>
          <w:rFonts w:ascii="Avenir Next Condensed" w:hAnsi="Avenir Next Condensed"/>
        </w:rPr>
        <w:t>suggestions</w:t>
      </w:r>
      <w:r w:rsidR="004239B5">
        <w:rPr>
          <w:rFonts w:ascii="Avenir Next Condensed" w:hAnsi="Avenir Next Condensed"/>
        </w:rPr>
        <w:t xml:space="preserve">, </w:t>
      </w:r>
      <w:r w:rsidRPr="00AC18C2">
        <w:rPr>
          <w:rFonts w:ascii="Avenir Next Condensed" w:hAnsi="Avenir Next Condensed"/>
        </w:rPr>
        <w:t>and the program should determine internal record policies and processes.</w:t>
      </w:r>
    </w:p>
    <w:p w14:paraId="43BBCFB7" w14:textId="26CB89B6" w:rsidR="00AC18C2" w:rsidRPr="00AC18C2" w:rsidRDefault="00AC18C2" w:rsidP="009C3734">
      <w:pPr>
        <w:spacing w:before="240" w:after="120"/>
        <w:rPr>
          <w:rFonts w:ascii="Avenir Next Condensed" w:hAnsi="Avenir Next Condensed"/>
        </w:rPr>
      </w:pPr>
      <w:r w:rsidRPr="009214A6">
        <w:rPr>
          <w:rFonts w:ascii="Avenir Next Condensed" w:hAnsi="Avenir Next Condensed"/>
          <w:b/>
          <w:bCs/>
          <w:color w:val="318DC0" w:themeColor="accent4"/>
        </w:rPr>
        <w:t>Student Files –</w:t>
      </w:r>
      <w:r w:rsidRPr="00AC18C2">
        <w:rPr>
          <w:rFonts w:ascii="Avenir Next Condensed" w:hAnsi="Avenir Next Condensed"/>
        </w:rPr>
        <w:t xml:space="preserve"> consider maintaining the following information on file for each student</w:t>
      </w:r>
      <w:r w:rsidR="004239B5">
        <w:rPr>
          <w:rFonts w:ascii="Avenir Next Condensed" w:hAnsi="Avenir Next Condensed"/>
        </w:rPr>
        <w:t>.</w:t>
      </w:r>
    </w:p>
    <w:tbl>
      <w:tblPr>
        <w:tblW w:w="9759" w:type="dxa"/>
        <w:tblInd w:w="171" w:type="dxa"/>
        <w:tblCellMar>
          <w:left w:w="120" w:type="dxa"/>
          <w:right w:w="120" w:type="dxa"/>
        </w:tblCellMar>
        <w:tblLook w:val="0000" w:firstRow="0" w:lastRow="0" w:firstColumn="0" w:lastColumn="0" w:noHBand="0" w:noVBand="0"/>
      </w:tblPr>
      <w:tblGrid>
        <w:gridCol w:w="6290"/>
        <w:gridCol w:w="1176"/>
        <w:gridCol w:w="980"/>
        <w:gridCol w:w="1313"/>
      </w:tblGrid>
      <w:tr w:rsidR="009214A6" w:rsidRPr="004239B5" w14:paraId="2B9A5B47" w14:textId="77777777" w:rsidTr="009C3734">
        <w:trPr>
          <w:tblHeader/>
        </w:trPr>
        <w:tc>
          <w:tcPr>
            <w:tcW w:w="6290" w:type="dxa"/>
            <w:tcBorders>
              <w:top w:val="single" w:sz="7" w:space="0" w:color="000000"/>
              <w:left w:val="single" w:sz="7" w:space="0" w:color="000000"/>
              <w:bottom w:val="single" w:sz="7" w:space="0" w:color="000000"/>
              <w:right w:val="single" w:sz="7" w:space="0" w:color="000000"/>
            </w:tcBorders>
            <w:shd w:val="clear" w:color="auto" w:fill="318DC0" w:themeFill="accent4"/>
            <w:vAlign w:val="center"/>
          </w:tcPr>
          <w:p w14:paraId="39479D65" w14:textId="5FA3FC60" w:rsidR="00AC18C2" w:rsidRPr="004239B5" w:rsidRDefault="00AC18C2" w:rsidP="009214A6">
            <w:pPr>
              <w:jc w:val="center"/>
              <w:rPr>
                <w:rFonts w:ascii="Avenir Next Condensed" w:hAnsi="Avenir Next Condensed"/>
                <w:color w:val="FFFFFF" w:themeColor="background1"/>
              </w:rPr>
            </w:pPr>
            <w:r w:rsidRPr="004239B5">
              <w:rPr>
                <w:rFonts w:ascii="Avenir Next Condensed" w:hAnsi="Avenir Next Condensed"/>
                <w:b/>
                <w:bCs/>
                <w:color w:val="FFFFFF" w:themeColor="background1"/>
              </w:rPr>
              <w:t>Student File Contents/Electronic Records</w:t>
            </w:r>
          </w:p>
        </w:tc>
        <w:tc>
          <w:tcPr>
            <w:tcW w:w="1176" w:type="dxa"/>
            <w:tcBorders>
              <w:top w:val="single" w:sz="7" w:space="0" w:color="000000"/>
              <w:left w:val="single" w:sz="7" w:space="0" w:color="000000"/>
              <w:bottom w:val="single" w:sz="7" w:space="0" w:color="000000"/>
              <w:right w:val="single" w:sz="7" w:space="0" w:color="000000"/>
            </w:tcBorders>
            <w:shd w:val="clear" w:color="auto" w:fill="318DC0" w:themeFill="accent4"/>
            <w:vAlign w:val="center"/>
          </w:tcPr>
          <w:p w14:paraId="0B6DFB32" w14:textId="77777777" w:rsidR="00AC18C2" w:rsidRPr="004239B5" w:rsidRDefault="00AC18C2" w:rsidP="009214A6">
            <w:pPr>
              <w:jc w:val="center"/>
              <w:rPr>
                <w:rFonts w:ascii="Avenir Next Condensed" w:hAnsi="Avenir Next Condensed"/>
                <w:b/>
                <w:color w:val="FFFFFF" w:themeColor="background1"/>
              </w:rPr>
            </w:pPr>
            <w:r w:rsidRPr="004239B5">
              <w:rPr>
                <w:rFonts w:ascii="Avenir Next Condensed" w:hAnsi="Avenir Next Condensed"/>
                <w:b/>
                <w:color w:val="FFFFFF" w:themeColor="background1"/>
              </w:rPr>
              <w:t>Electronic</w:t>
            </w:r>
          </w:p>
        </w:tc>
        <w:tc>
          <w:tcPr>
            <w:tcW w:w="980" w:type="dxa"/>
            <w:tcBorders>
              <w:top w:val="single" w:sz="7" w:space="0" w:color="000000"/>
              <w:left w:val="single" w:sz="7" w:space="0" w:color="000000"/>
              <w:bottom w:val="single" w:sz="7" w:space="0" w:color="000000"/>
              <w:right w:val="single" w:sz="7" w:space="0" w:color="000000"/>
            </w:tcBorders>
            <w:shd w:val="clear" w:color="auto" w:fill="318DC0" w:themeFill="accent4"/>
            <w:vAlign w:val="center"/>
          </w:tcPr>
          <w:p w14:paraId="154A55EE" w14:textId="77777777" w:rsidR="00AC18C2" w:rsidRPr="004239B5" w:rsidRDefault="00AC18C2" w:rsidP="009214A6">
            <w:pPr>
              <w:jc w:val="center"/>
              <w:rPr>
                <w:rFonts w:ascii="Avenir Next Condensed" w:hAnsi="Avenir Next Condensed"/>
                <w:b/>
                <w:color w:val="FFFFFF" w:themeColor="background1"/>
              </w:rPr>
            </w:pPr>
            <w:r w:rsidRPr="004239B5">
              <w:rPr>
                <w:rFonts w:ascii="Avenir Next Condensed" w:hAnsi="Avenir Next Condensed"/>
                <w:b/>
                <w:color w:val="FFFFFF" w:themeColor="background1"/>
              </w:rPr>
              <w:t>Paper</w:t>
            </w:r>
          </w:p>
        </w:tc>
        <w:tc>
          <w:tcPr>
            <w:tcW w:w="1313" w:type="dxa"/>
            <w:tcBorders>
              <w:top w:val="single" w:sz="7" w:space="0" w:color="000000"/>
              <w:left w:val="single" w:sz="7" w:space="0" w:color="000000"/>
              <w:bottom w:val="single" w:sz="7" w:space="0" w:color="000000"/>
              <w:right w:val="single" w:sz="7" w:space="0" w:color="000000"/>
            </w:tcBorders>
            <w:shd w:val="clear" w:color="auto" w:fill="318DC0" w:themeFill="accent4"/>
            <w:vAlign w:val="center"/>
          </w:tcPr>
          <w:p w14:paraId="5FCF37BE" w14:textId="77777777" w:rsidR="00AC18C2" w:rsidRPr="004239B5" w:rsidRDefault="00AC18C2" w:rsidP="009214A6">
            <w:pPr>
              <w:jc w:val="center"/>
              <w:rPr>
                <w:rFonts w:ascii="Avenir Next Condensed" w:hAnsi="Avenir Next Condensed"/>
                <w:b/>
                <w:color w:val="FFFFFF" w:themeColor="background1"/>
              </w:rPr>
            </w:pPr>
            <w:r w:rsidRPr="004239B5">
              <w:rPr>
                <w:rFonts w:ascii="Avenir Next Condensed" w:hAnsi="Avenir Next Condensed"/>
                <w:b/>
                <w:color w:val="FFFFFF" w:themeColor="background1"/>
              </w:rPr>
              <w:t>Permanent</w:t>
            </w:r>
          </w:p>
        </w:tc>
      </w:tr>
      <w:tr w:rsidR="00AC18C2" w:rsidRPr="004239B5" w14:paraId="6E34CAA9"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5BAC71CE"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Application to the program, enrollment documents, and functional job description</w:t>
            </w:r>
          </w:p>
        </w:tc>
        <w:tc>
          <w:tcPr>
            <w:tcW w:w="1176" w:type="dxa"/>
            <w:tcBorders>
              <w:top w:val="single" w:sz="7" w:space="0" w:color="000000"/>
              <w:left w:val="single" w:sz="7" w:space="0" w:color="000000"/>
              <w:bottom w:val="single" w:sz="7" w:space="0" w:color="000000"/>
              <w:right w:val="single" w:sz="7" w:space="0" w:color="000000"/>
            </w:tcBorders>
          </w:tcPr>
          <w:p w14:paraId="0196E2D4" w14:textId="77777777" w:rsidR="00AC18C2" w:rsidRPr="004239B5" w:rsidRDefault="00AC18C2" w:rsidP="009C3734">
            <w:pPr>
              <w:spacing w:after="240"/>
              <w:jc w:val="center"/>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5338622D" w14:textId="77777777" w:rsidR="00AC18C2" w:rsidRPr="004239B5" w:rsidRDefault="00AC18C2" w:rsidP="009C3734">
            <w:pPr>
              <w:spacing w:after="240"/>
              <w:jc w:val="center"/>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351B2A5C" w14:textId="77777777" w:rsidR="00AC18C2" w:rsidRPr="004239B5" w:rsidRDefault="00AC18C2" w:rsidP="009C3734">
            <w:pPr>
              <w:spacing w:after="240"/>
              <w:jc w:val="center"/>
              <w:rPr>
                <w:rFonts w:ascii="Avenir Next Condensed" w:hAnsi="Avenir Next Condensed"/>
              </w:rPr>
            </w:pPr>
          </w:p>
        </w:tc>
      </w:tr>
      <w:tr w:rsidR="00AC18C2" w:rsidRPr="004239B5" w14:paraId="45398C87"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7A4F9AEB" w14:textId="7E65171A" w:rsidR="00AC18C2" w:rsidRPr="004239B5" w:rsidRDefault="00AC18C2" w:rsidP="009C3734">
            <w:pPr>
              <w:spacing w:after="240"/>
              <w:rPr>
                <w:rFonts w:ascii="Avenir Next Condensed" w:hAnsi="Avenir Next Condensed"/>
              </w:rPr>
            </w:pPr>
            <w:r w:rsidRPr="004239B5">
              <w:rPr>
                <w:rFonts w:ascii="Avenir Next Condensed" w:hAnsi="Avenir Next Condensed"/>
              </w:rPr>
              <w:t xml:space="preserve">Prerequisite documentation required </w:t>
            </w:r>
            <w:r w:rsidR="000D13C9">
              <w:rPr>
                <w:rFonts w:ascii="Avenir Next Condensed" w:hAnsi="Avenir Next Condensed"/>
              </w:rPr>
              <w:t>[</w:t>
            </w:r>
            <w:r w:rsidRPr="004239B5">
              <w:rPr>
                <w:rFonts w:ascii="Avenir Next Condensed" w:hAnsi="Avenir Next Condensed"/>
              </w:rPr>
              <w:t xml:space="preserve">high school diploma, copy of EMS certification (EMT, AEMT) BCLS, immunizations, </w:t>
            </w:r>
            <w:r w:rsidR="000D13C9">
              <w:rPr>
                <w:rFonts w:ascii="Avenir Next Condensed" w:hAnsi="Avenir Next Condensed"/>
              </w:rPr>
              <w:t>etc.]</w:t>
            </w:r>
          </w:p>
        </w:tc>
        <w:tc>
          <w:tcPr>
            <w:tcW w:w="1176" w:type="dxa"/>
            <w:tcBorders>
              <w:top w:val="single" w:sz="7" w:space="0" w:color="000000"/>
              <w:left w:val="single" w:sz="7" w:space="0" w:color="000000"/>
              <w:bottom w:val="single" w:sz="7" w:space="0" w:color="000000"/>
              <w:right w:val="single" w:sz="7" w:space="0" w:color="000000"/>
            </w:tcBorders>
          </w:tcPr>
          <w:p w14:paraId="5AF72E5E" w14:textId="77777777" w:rsidR="00AC18C2" w:rsidRPr="004239B5" w:rsidRDefault="00AC18C2" w:rsidP="009C3734">
            <w:pPr>
              <w:spacing w:after="240"/>
              <w:jc w:val="center"/>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30E0112B" w14:textId="77777777" w:rsidR="00AC18C2" w:rsidRPr="004239B5" w:rsidRDefault="00AC18C2" w:rsidP="009C3734">
            <w:pPr>
              <w:spacing w:after="240"/>
              <w:jc w:val="center"/>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1EFF5A57" w14:textId="77777777" w:rsidR="00AC18C2" w:rsidRPr="004239B5" w:rsidRDefault="00AC18C2" w:rsidP="009C3734">
            <w:pPr>
              <w:spacing w:after="240"/>
              <w:jc w:val="center"/>
              <w:rPr>
                <w:rFonts w:ascii="Avenir Next Condensed" w:hAnsi="Avenir Next Condensed"/>
              </w:rPr>
            </w:pPr>
          </w:p>
        </w:tc>
      </w:tr>
      <w:tr w:rsidR="00AC18C2" w:rsidRPr="004239B5" w14:paraId="1B5DEDAE"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4BD0F77A" w14:textId="6D754D86" w:rsidR="00AC18C2" w:rsidRPr="004239B5" w:rsidRDefault="00AC18C2" w:rsidP="009C3734">
            <w:pPr>
              <w:spacing w:after="240"/>
              <w:rPr>
                <w:rFonts w:ascii="Avenir Next Condensed" w:hAnsi="Avenir Next Condensed"/>
              </w:rPr>
            </w:pPr>
            <w:r w:rsidRPr="004239B5">
              <w:rPr>
                <w:rFonts w:ascii="Avenir Next Condensed" w:hAnsi="Avenir Next Condensed"/>
              </w:rPr>
              <w:t>Portfolio of skill competencies (i.e.</w:t>
            </w:r>
            <w:r w:rsidR="000D13C9">
              <w:rPr>
                <w:rFonts w:ascii="Avenir Next Condensed" w:hAnsi="Avenir Next Condensed"/>
              </w:rPr>
              <w:t>,</w:t>
            </w:r>
            <w:r w:rsidRPr="004239B5">
              <w:rPr>
                <w:rFonts w:ascii="Avenir Next Condensed" w:hAnsi="Avenir Next Condensed"/>
              </w:rPr>
              <w:t xml:space="preserve"> completed SMC)</w:t>
            </w:r>
          </w:p>
        </w:tc>
        <w:tc>
          <w:tcPr>
            <w:tcW w:w="1176" w:type="dxa"/>
            <w:tcBorders>
              <w:top w:val="single" w:sz="7" w:space="0" w:color="000000"/>
              <w:left w:val="single" w:sz="7" w:space="0" w:color="000000"/>
              <w:bottom w:val="single" w:sz="7" w:space="0" w:color="000000"/>
              <w:right w:val="single" w:sz="7" w:space="0" w:color="000000"/>
            </w:tcBorders>
          </w:tcPr>
          <w:p w14:paraId="2AB2D465" w14:textId="77777777" w:rsidR="00AC18C2" w:rsidRPr="004239B5" w:rsidRDefault="00AC18C2" w:rsidP="009C3734">
            <w:pPr>
              <w:spacing w:after="240"/>
              <w:jc w:val="center"/>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298AEEB3" w14:textId="77777777" w:rsidR="00AC18C2" w:rsidRPr="004239B5" w:rsidRDefault="00AC18C2" w:rsidP="009C3734">
            <w:pPr>
              <w:spacing w:after="240"/>
              <w:jc w:val="center"/>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51F411DB" w14:textId="77777777" w:rsidR="00AC18C2" w:rsidRPr="004239B5" w:rsidRDefault="00AC18C2" w:rsidP="009C3734">
            <w:pPr>
              <w:spacing w:after="240"/>
              <w:jc w:val="center"/>
              <w:rPr>
                <w:rFonts w:ascii="Avenir Next Condensed" w:hAnsi="Avenir Next Condensed"/>
              </w:rPr>
            </w:pPr>
          </w:p>
        </w:tc>
      </w:tr>
      <w:tr w:rsidR="00AC18C2" w:rsidRPr="004239B5" w14:paraId="37911E10"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7D73EDFF" w14:textId="77777777" w:rsidR="00AC18C2" w:rsidRPr="004239B5" w:rsidRDefault="00AC18C2" w:rsidP="000D13C9">
            <w:pPr>
              <w:rPr>
                <w:rFonts w:ascii="Avenir Next Condensed" w:hAnsi="Avenir Next Condensed"/>
              </w:rPr>
            </w:pPr>
            <w:r w:rsidRPr="004239B5">
              <w:rPr>
                <w:rFonts w:ascii="Avenir Next Condensed" w:hAnsi="Avenir Next Condensed"/>
              </w:rPr>
              <w:t>Copies of counseling that occurred during the program</w:t>
            </w:r>
          </w:p>
          <w:p w14:paraId="637E3BE8" w14:textId="77777777" w:rsidR="00AC18C2" w:rsidRPr="004239B5" w:rsidRDefault="00AC18C2" w:rsidP="009C3734">
            <w:pPr>
              <w:pStyle w:val="ListParagraph"/>
              <w:numPr>
                <w:ilvl w:val="0"/>
                <w:numId w:val="15"/>
              </w:numPr>
              <w:spacing w:after="240"/>
              <w:rPr>
                <w:rFonts w:ascii="Avenir Next Condensed" w:hAnsi="Avenir Next Condensed"/>
              </w:rPr>
            </w:pPr>
            <w:r w:rsidRPr="004239B5">
              <w:rPr>
                <w:rFonts w:ascii="Avenir Next Condensed" w:hAnsi="Avenir Next Condensed"/>
              </w:rPr>
              <w:t xml:space="preserve">Academic advising and/or documentation of progression </w:t>
            </w:r>
          </w:p>
          <w:p w14:paraId="7CCD1F40" w14:textId="77777777" w:rsidR="00AC18C2" w:rsidRPr="004239B5" w:rsidRDefault="00AC18C2" w:rsidP="009C3734">
            <w:pPr>
              <w:pStyle w:val="ListParagraph"/>
              <w:numPr>
                <w:ilvl w:val="0"/>
                <w:numId w:val="15"/>
              </w:numPr>
              <w:spacing w:after="240"/>
              <w:rPr>
                <w:rFonts w:ascii="Avenir Next Condensed" w:hAnsi="Avenir Next Condensed"/>
              </w:rPr>
            </w:pPr>
            <w:r w:rsidRPr="004239B5">
              <w:rPr>
                <w:rFonts w:ascii="Avenir Next Condensed" w:hAnsi="Avenir Next Condensed"/>
              </w:rPr>
              <w:t>Counseling for cause or PIP (if applicable)</w:t>
            </w:r>
          </w:p>
        </w:tc>
        <w:tc>
          <w:tcPr>
            <w:tcW w:w="1176" w:type="dxa"/>
            <w:tcBorders>
              <w:top w:val="single" w:sz="7" w:space="0" w:color="000000"/>
              <w:left w:val="single" w:sz="7" w:space="0" w:color="000000"/>
              <w:bottom w:val="single" w:sz="7" w:space="0" w:color="000000"/>
              <w:right w:val="single" w:sz="7" w:space="0" w:color="000000"/>
            </w:tcBorders>
          </w:tcPr>
          <w:p w14:paraId="6434D0A3" w14:textId="77777777" w:rsidR="00AC18C2" w:rsidRPr="004239B5" w:rsidRDefault="00AC18C2" w:rsidP="007E764F">
            <w:pPr>
              <w:jc w:val="center"/>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5B1F8646" w14:textId="77777777" w:rsidR="00AC18C2" w:rsidRPr="004239B5" w:rsidRDefault="00AC18C2" w:rsidP="007E764F">
            <w:pPr>
              <w:jc w:val="center"/>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636F154D" w14:textId="77777777" w:rsidR="00AC18C2" w:rsidRPr="004239B5" w:rsidRDefault="00AC18C2" w:rsidP="007E764F">
            <w:pPr>
              <w:jc w:val="center"/>
              <w:rPr>
                <w:rFonts w:ascii="Avenir Next Condensed" w:hAnsi="Avenir Next Condensed"/>
              </w:rPr>
            </w:pPr>
          </w:p>
        </w:tc>
      </w:tr>
      <w:tr w:rsidR="00AC18C2" w:rsidRPr="004239B5" w14:paraId="32243D0A"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553B25A7"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Clinical and field internship evaluations completed by the preceptors</w:t>
            </w:r>
          </w:p>
        </w:tc>
        <w:tc>
          <w:tcPr>
            <w:tcW w:w="1176" w:type="dxa"/>
            <w:tcBorders>
              <w:top w:val="single" w:sz="7" w:space="0" w:color="000000"/>
              <w:left w:val="single" w:sz="7" w:space="0" w:color="000000"/>
              <w:bottom w:val="single" w:sz="7" w:space="0" w:color="000000"/>
              <w:right w:val="single" w:sz="7" w:space="0" w:color="000000"/>
            </w:tcBorders>
          </w:tcPr>
          <w:p w14:paraId="59204957" w14:textId="77777777" w:rsidR="00AC18C2" w:rsidRPr="004239B5" w:rsidRDefault="00AC18C2" w:rsidP="009C3734">
            <w:pPr>
              <w:spacing w:after="240"/>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46AA67FF"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12646FDD" w14:textId="77777777" w:rsidR="00AC18C2" w:rsidRPr="004239B5" w:rsidRDefault="00AC18C2" w:rsidP="009C3734">
            <w:pPr>
              <w:spacing w:after="240"/>
              <w:rPr>
                <w:rFonts w:ascii="Avenir Next Condensed" w:hAnsi="Avenir Next Condensed"/>
              </w:rPr>
            </w:pPr>
          </w:p>
        </w:tc>
      </w:tr>
      <w:tr w:rsidR="00AC18C2" w:rsidRPr="004239B5" w14:paraId="74C7DF37"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3346749C"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 xml:space="preserve">Copies of incident reports related to the student </w:t>
            </w:r>
          </w:p>
        </w:tc>
        <w:tc>
          <w:tcPr>
            <w:tcW w:w="1176" w:type="dxa"/>
            <w:tcBorders>
              <w:top w:val="single" w:sz="7" w:space="0" w:color="000000"/>
              <w:left w:val="single" w:sz="7" w:space="0" w:color="000000"/>
              <w:bottom w:val="single" w:sz="7" w:space="0" w:color="000000"/>
              <w:right w:val="single" w:sz="7" w:space="0" w:color="000000"/>
            </w:tcBorders>
          </w:tcPr>
          <w:p w14:paraId="30F4658E" w14:textId="77777777" w:rsidR="00AC18C2" w:rsidRPr="004239B5" w:rsidRDefault="00AC18C2" w:rsidP="009C3734">
            <w:pPr>
              <w:spacing w:after="240"/>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2AE8CD1B"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40115A74" w14:textId="77777777" w:rsidR="00AC18C2" w:rsidRPr="004239B5" w:rsidRDefault="00AC18C2" w:rsidP="009C3734">
            <w:pPr>
              <w:spacing w:after="240"/>
              <w:rPr>
                <w:rFonts w:ascii="Avenir Next Condensed" w:hAnsi="Avenir Next Condensed"/>
              </w:rPr>
            </w:pPr>
          </w:p>
        </w:tc>
      </w:tr>
      <w:tr w:rsidR="00AC18C2" w:rsidRPr="004239B5" w14:paraId="143527AB"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32CB4155" w14:textId="77777777" w:rsidR="00AC18C2" w:rsidRPr="004239B5" w:rsidRDefault="00AC18C2" w:rsidP="000D13C9">
            <w:pPr>
              <w:rPr>
                <w:rFonts w:ascii="Avenir Next Condensed" w:hAnsi="Avenir Next Condensed"/>
              </w:rPr>
            </w:pPr>
            <w:r w:rsidRPr="004239B5">
              <w:rPr>
                <w:rFonts w:ascii="Avenir Next Condensed" w:hAnsi="Avenir Next Condensed"/>
              </w:rPr>
              <w:t>Signed receipt of any of the following:</w:t>
            </w:r>
          </w:p>
          <w:p w14:paraId="3A963990" w14:textId="77777777" w:rsidR="00AC18C2" w:rsidRPr="004239B5" w:rsidRDefault="00AC18C2" w:rsidP="009C3734">
            <w:pPr>
              <w:pStyle w:val="ListParagraph"/>
              <w:numPr>
                <w:ilvl w:val="0"/>
                <w:numId w:val="15"/>
              </w:numPr>
              <w:spacing w:after="240"/>
              <w:rPr>
                <w:rFonts w:ascii="Avenir Next Condensed" w:hAnsi="Avenir Next Condensed"/>
              </w:rPr>
            </w:pPr>
            <w:r w:rsidRPr="009C3734">
              <w:rPr>
                <w:rFonts w:ascii="Avenir Next Condensed" w:hAnsi="Avenir Next Condensed"/>
              </w:rPr>
              <w:t>Student Handbook</w:t>
            </w:r>
            <w:r w:rsidRPr="004239B5">
              <w:rPr>
                <w:rFonts w:ascii="Avenir Next Condensed" w:hAnsi="Avenir Next Condensed"/>
              </w:rPr>
              <w:t xml:space="preserve"> </w:t>
            </w:r>
          </w:p>
          <w:p w14:paraId="302B216E" w14:textId="77777777" w:rsidR="00AC18C2" w:rsidRPr="004239B5" w:rsidRDefault="00AC18C2" w:rsidP="009C3734">
            <w:pPr>
              <w:pStyle w:val="ListParagraph"/>
              <w:numPr>
                <w:ilvl w:val="0"/>
                <w:numId w:val="15"/>
              </w:numPr>
              <w:spacing w:after="240"/>
              <w:rPr>
                <w:rFonts w:ascii="Avenir Next Condensed" w:hAnsi="Avenir Next Condensed"/>
              </w:rPr>
            </w:pPr>
            <w:r w:rsidRPr="009C3734">
              <w:rPr>
                <w:rFonts w:ascii="Avenir Next Condensed" w:hAnsi="Avenir Next Condensed"/>
              </w:rPr>
              <w:t>Clinical</w:t>
            </w:r>
            <w:r w:rsidRPr="004239B5">
              <w:rPr>
                <w:rFonts w:ascii="Avenir Next Condensed" w:hAnsi="Avenir Next Condensed"/>
              </w:rPr>
              <w:t xml:space="preserve"> </w:t>
            </w:r>
            <w:r w:rsidRPr="009C3734">
              <w:rPr>
                <w:rFonts w:ascii="Avenir Next Condensed" w:hAnsi="Avenir Next Condensed"/>
              </w:rPr>
              <w:t>Manual</w:t>
            </w:r>
          </w:p>
          <w:p w14:paraId="01AE43D2" w14:textId="77777777" w:rsidR="00AC18C2" w:rsidRPr="004239B5" w:rsidRDefault="00AC18C2" w:rsidP="009C3734">
            <w:pPr>
              <w:pStyle w:val="ListParagraph"/>
              <w:numPr>
                <w:ilvl w:val="0"/>
                <w:numId w:val="15"/>
              </w:numPr>
              <w:spacing w:after="240"/>
              <w:rPr>
                <w:rFonts w:ascii="Avenir Next Condensed" w:hAnsi="Avenir Next Condensed"/>
              </w:rPr>
            </w:pPr>
            <w:r w:rsidRPr="009C3734">
              <w:rPr>
                <w:rFonts w:ascii="Avenir Next Condensed" w:hAnsi="Avenir Next Condensed"/>
              </w:rPr>
              <w:t>Field Internship</w:t>
            </w:r>
            <w:r w:rsidRPr="004239B5">
              <w:rPr>
                <w:rFonts w:ascii="Avenir Next Condensed" w:hAnsi="Avenir Next Condensed"/>
              </w:rPr>
              <w:t xml:space="preserve"> </w:t>
            </w:r>
            <w:r w:rsidRPr="009C3734">
              <w:rPr>
                <w:rFonts w:ascii="Avenir Next Condensed" w:hAnsi="Avenir Next Condensed"/>
              </w:rPr>
              <w:t>Manual</w:t>
            </w:r>
            <w:r w:rsidRPr="004239B5">
              <w:rPr>
                <w:rFonts w:ascii="Avenir Next Condensed" w:hAnsi="Avenir Next Condensed"/>
              </w:rPr>
              <w:t xml:space="preserve"> </w:t>
            </w:r>
          </w:p>
          <w:p w14:paraId="156C6E03" w14:textId="77777777" w:rsidR="00AC18C2" w:rsidRPr="004239B5" w:rsidRDefault="00AC18C2" w:rsidP="009C3734">
            <w:pPr>
              <w:pStyle w:val="ListParagraph"/>
              <w:numPr>
                <w:ilvl w:val="0"/>
                <w:numId w:val="15"/>
              </w:numPr>
              <w:spacing w:after="240"/>
              <w:rPr>
                <w:rFonts w:ascii="Avenir Next Condensed" w:hAnsi="Avenir Next Condensed"/>
              </w:rPr>
            </w:pPr>
            <w:r w:rsidRPr="004239B5">
              <w:rPr>
                <w:rFonts w:ascii="Avenir Next Condensed" w:hAnsi="Avenir Next Condensed"/>
              </w:rPr>
              <w:t xml:space="preserve">Authorization for Release of Information </w:t>
            </w:r>
          </w:p>
        </w:tc>
        <w:tc>
          <w:tcPr>
            <w:tcW w:w="1176" w:type="dxa"/>
            <w:tcBorders>
              <w:top w:val="single" w:sz="7" w:space="0" w:color="000000"/>
              <w:left w:val="single" w:sz="7" w:space="0" w:color="000000"/>
              <w:bottom w:val="single" w:sz="7" w:space="0" w:color="000000"/>
              <w:right w:val="single" w:sz="7" w:space="0" w:color="000000"/>
            </w:tcBorders>
          </w:tcPr>
          <w:p w14:paraId="7BC52EB2" w14:textId="77777777" w:rsidR="00AC18C2" w:rsidRPr="004239B5" w:rsidRDefault="00AC18C2" w:rsidP="009C3734">
            <w:pPr>
              <w:spacing w:after="240"/>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569D700D" w14:textId="77777777" w:rsidR="00AC18C2" w:rsidRPr="004239B5" w:rsidRDefault="00AC18C2" w:rsidP="009C3734">
            <w:pPr>
              <w:spacing w:after="240"/>
              <w:rPr>
                <w:rFonts w:ascii="Avenir Next Condensed" w:hAnsi="Avenir Next Condensed"/>
              </w:rPr>
            </w:pPr>
          </w:p>
          <w:p w14:paraId="70E099A2"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7372BFCE" w14:textId="77777777" w:rsidR="00AC18C2" w:rsidRPr="004239B5" w:rsidRDefault="00AC18C2" w:rsidP="009C3734">
            <w:pPr>
              <w:spacing w:after="240"/>
              <w:rPr>
                <w:rFonts w:ascii="Avenir Next Condensed" w:hAnsi="Avenir Next Condensed"/>
              </w:rPr>
            </w:pPr>
          </w:p>
        </w:tc>
      </w:tr>
      <w:tr w:rsidR="00AC18C2" w:rsidRPr="004239B5" w14:paraId="15FA4891"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563F78E7"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 xml:space="preserve">Copies of completed student </w:t>
            </w:r>
            <w:r w:rsidRPr="009C3734">
              <w:rPr>
                <w:rFonts w:ascii="Avenir Next Condensed" w:hAnsi="Avenir Next Condensed"/>
              </w:rPr>
              <w:t>Terminal Competency</w:t>
            </w:r>
            <w:r w:rsidRPr="004239B5">
              <w:rPr>
                <w:rFonts w:ascii="Avenir Next Condensed" w:hAnsi="Avenir Next Condensed"/>
              </w:rPr>
              <w:t xml:space="preserve"> Form</w:t>
            </w:r>
          </w:p>
        </w:tc>
        <w:tc>
          <w:tcPr>
            <w:tcW w:w="1176" w:type="dxa"/>
            <w:tcBorders>
              <w:top w:val="single" w:sz="7" w:space="0" w:color="000000"/>
              <w:left w:val="single" w:sz="7" w:space="0" w:color="000000"/>
              <w:bottom w:val="single" w:sz="7" w:space="0" w:color="000000"/>
              <w:right w:val="single" w:sz="7" w:space="0" w:color="000000"/>
            </w:tcBorders>
          </w:tcPr>
          <w:p w14:paraId="5C0E0F15" w14:textId="77777777" w:rsidR="00AC18C2" w:rsidRPr="004239B5" w:rsidRDefault="00AC18C2" w:rsidP="009C3734">
            <w:pPr>
              <w:spacing w:after="240"/>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22657851"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29C56D2E" w14:textId="77777777" w:rsidR="00AC18C2" w:rsidRPr="004239B5" w:rsidRDefault="00AC18C2" w:rsidP="009C3734">
            <w:pPr>
              <w:spacing w:after="240"/>
              <w:rPr>
                <w:rFonts w:ascii="Avenir Next Condensed" w:hAnsi="Avenir Next Condensed"/>
              </w:rPr>
            </w:pPr>
          </w:p>
        </w:tc>
      </w:tr>
      <w:tr w:rsidR="00AC18C2" w:rsidRPr="004239B5" w14:paraId="4D5C4940"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3DBEA7C3"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 xml:space="preserve">Copy of </w:t>
            </w:r>
            <w:r w:rsidRPr="009C3734">
              <w:rPr>
                <w:rFonts w:ascii="Avenir Next Condensed" w:hAnsi="Avenir Next Condensed"/>
              </w:rPr>
              <w:t>Transcript</w:t>
            </w:r>
            <w:r w:rsidRPr="004239B5">
              <w:rPr>
                <w:rFonts w:ascii="Avenir Next Condensed" w:hAnsi="Avenir Next Condensed"/>
              </w:rPr>
              <w:t xml:space="preserve"> or </w:t>
            </w:r>
            <w:r w:rsidRPr="009C3734">
              <w:rPr>
                <w:rFonts w:ascii="Avenir Next Condensed" w:hAnsi="Avenir Next Condensed"/>
              </w:rPr>
              <w:t>Record of Academic Achievement</w:t>
            </w:r>
            <w:r w:rsidRPr="004239B5">
              <w:rPr>
                <w:rFonts w:ascii="Avenir Next Condensed" w:hAnsi="Avenir Next Condensed"/>
              </w:rPr>
              <w:t xml:space="preserve"> </w:t>
            </w:r>
          </w:p>
        </w:tc>
        <w:tc>
          <w:tcPr>
            <w:tcW w:w="1176" w:type="dxa"/>
            <w:tcBorders>
              <w:top w:val="single" w:sz="7" w:space="0" w:color="000000"/>
              <w:left w:val="single" w:sz="7" w:space="0" w:color="000000"/>
              <w:bottom w:val="single" w:sz="7" w:space="0" w:color="000000"/>
              <w:right w:val="single" w:sz="7" w:space="0" w:color="000000"/>
            </w:tcBorders>
          </w:tcPr>
          <w:p w14:paraId="5636A972" w14:textId="77777777" w:rsidR="00AC18C2" w:rsidRPr="004239B5" w:rsidRDefault="00AC18C2" w:rsidP="009C3734">
            <w:pPr>
              <w:spacing w:after="240"/>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0A0F70CE"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0D674204"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w:t>
            </w:r>
          </w:p>
        </w:tc>
      </w:tr>
      <w:tr w:rsidR="00AC18C2" w:rsidRPr="004239B5" w14:paraId="28068198"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6873061F" w14:textId="77777777" w:rsidR="00AC18C2" w:rsidRPr="004239B5" w:rsidRDefault="00AC18C2" w:rsidP="009C3734">
            <w:pPr>
              <w:spacing w:after="240"/>
              <w:rPr>
                <w:rFonts w:ascii="Avenir Next Condensed" w:hAnsi="Avenir Next Condensed"/>
              </w:rPr>
            </w:pPr>
            <w:r w:rsidRPr="009C3734">
              <w:rPr>
                <w:rFonts w:ascii="Avenir Next Condensed" w:hAnsi="Avenir Next Condensed"/>
              </w:rPr>
              <w:lastRenderedPageBreak/>
              <w:t>Change of Status</w:t>
            </w:r>
            <w:r w:rsidRPr="004239B5">
              <w:rPr>
                <w:rFonts w:ascii="Avenir Next Condensed" w:hAnsi="Avenir Next Condensed"/>
              </w:rPr>
              <w:t xml:space="preserve"> form (if applicable)</w:t>
            </w:r>
          </w:p>
        </w:tc>
        <w:tc>
          <w:tcPr>
            <w:tcW w:w="1176" w:type="dxa"/>
            <w:tcBorders>
              <w:top w:val="single" w:sz="7" w:space="0" w:color="000000"/>
              <w:left w:val="single" w:sz="7" w:space="0" w:color="000000"/>
              <w:bottom w:val="single" w:sz="7" w:space="0" w:color="000000"/>
              <w:right w:val="single" w:sz="7" w:space="0" w:color="000000"/>
            </w:tcBorders>
          </w:tcPr>
          <w:p w14:paraId="1FBEC65B" w14:textId="77777777" w:rsidR="00AC18C2" w:rsidRPr="004239B5" w:rsidRDefault="00AC18C2" w:rsidP="009C3734">
            <w:pPr>
              <w:spacing w:after="240"/>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74CC4488"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5B6E0D71"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w:t>
            </w:r>
          </w:p>
        </w:tc>
      </w:tr>
      <w:tr w:rsidR="00AC18C2" w:rsidRPr="004239B5" w14:paraId="3E249975" w14:textId="77777777" w:rsidTr="009C3734">
        <w:tc>
          <w:tcPr>
            <w:tcW w:w="6290" w:type="dxa"/>
            <w:tcBorders>
              <w:top w:val="single" w:sz="7" w:space="0" w:color="000000"/>
              <w:left w:val="single" w:sz="7" w:space="0" w:color="000000"/>
              <w:bottom w:val="single" w:sz="7" w:space="0" w:color="000000"/>
              <w:right w:val="single" w:sz="7" w:space="0" w:color="000000"/>
            </w:tcBorders>
          </w:tcPr>
          <w:p w14:paraId="1CA65A05"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Copy of any complaint received from the student, grievance filed and the resolution, and any appeal filed and the resolution</w:t>
            </w:r>
          </w:p>
        </w:tc>
        <w:tc>
          <w:tcPr>
            <w:tcW w:w="1176" w:type="dxa"/>
            <w:tcBorders>
              <w:top w:val="single" w:sz="7" w:space="0" w:color="000000"/>
              <w:left w:val="single" w:sz="7" w:space="0" w:color="000000"/>
              <w:bottom w:val="single" w:sz="7" w:space="0" w:color="000000"/>
              <w:right w:val="single" w:sz="7" w:space="0" w:color="000000"/>
            </w:tcBorders>
          </w:tcPr>
          <w:p w14:paraId="34D83554" w14:textId="77777777" w:rsidR="00AC18C2" w:rsidRPr="004239B5" w:rsidRDefault="00AC18C2" w:rsidP="009C3734">
            <w:pPr>
              <w:spacing w:after="240"/>
              <w:rPr>
                <w:rFonts w:ascii="Avenir Next Condensed" w:hAnsi="Avenir Next Condensed"/>
              </w:rPr>
            </w:pPr>
          </w:p>
        </w:tc>
        <w:tc>
          <w:tcPr>
            <w:tcW w:w="980" w:type="dxa"/>
            <w:tcBorders>
              <w:top w:val="single" w:sz="7" w:space="0" w:color="000000"/>
              <w:left w:val="single" w:sz="7" w:space="0" w:color="000000"/>
              <w:bottom w:val="single" w:sz="7" w:space="0" w:color="000000"/>
              <w:right w:val="single" w:sz="7" w:space="0" w:color="000000"/>
            </w:tcBorders>
          </w:tcPr>
          <w:p w14:paraId="6582A43D"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5FE3B85C" w14:textId="77777777" w:rsidR="00AC18C2" w:rsidRPr="004239B5" w:rsidRDefault="00AC18C2" w:rsidP="009C3734">
            <w:pPr>
              <w:spacing w:after="240"/>
              <w:rPr>
                <w:rFonts w:ascii="Avenir Next Condensed" w:hAnsi="Avenir Next Condensed"/>
              </w:rPr>
            </w:pPr>
          </w:p>
        </w:tc>
      </w:tr>
    </w:tbl>
    <w:p w14:paraId="7A8B3D9F" w14:textId="2F38AACB" w:rsidR="00AC18C2" w:rsidRPr="004239B5" w:rsidRDefault="00AC18C2" w:rsidP="009C3734">
      <w:pPr>
        <w:spacing w:before="240" w:after="120"/>
        <w:rPr>
          <w:rFonts w:ascii="Avenir Next Condensed" w:hAnsi="Avenir Next Condensed"/>
        </w:rPr>
      </w:pPr>
      <w:r w:rsidRPr="004239B5">
        <w:rPr>
          <w:rFonts w:ascii="Avenir Next Condensed" w:hAnsi="Avenir Next Condensed"/>
          <w:b/>
          <w:bCs/>
          <w:color w:val="318DC0" w:themeColor="accent4"/>
        </w:rPr>
        <w:t>Cohort Files</w:t>
      </w:r>
      <w:r w:rsidR="00EA5188" w:rsidRPr="009214A6">
        <w:rPr>
          <w:rFonts w:ascii="Avenir Next Condensed" w:hAnsi="Avenir Next Condensed"/>
          <w:b/>
          <w:bCs/>
          <w:color w:val="318DC0" w:themeColor="accent4"/>
        </w:rPr>
        <w:t xml:space="preserve"> –</w:t>
      </w:r>
      <w:r w:rsidR="00EA5188" w:rsidRPr="00AC18C2">
        <w:rPr>
          <w:rFonts w:ascii="Avenir Next Condensed" w:hAnsi="Avenir Next Condensed"/>
        </w:rPr>
        <w:t xml:space="preserve"> </w:t>
      </w:r>
      <w:r w:rsidRPr="004239B5">
        <w:rPr>
          <w:rFonts w:ascii="Avenir Next Condensed" w:hAnsi="Avenir Next Condensed"/>
        </w:rPr>
        <w:t>consider maintaining the following information on file for each cohort.</w:t>
      </w:r>
    </w:p>
    <w:tbl>
      <w:tblPr>
        <w:tblW w:w="9669" w:type="dxa"/>
        <w:tblInd w:w="261" w:type="dxa"/>
        <w:tblCellMar>
          <w:left w:w="120" w:type="dxa"/>
          <w:right w:w="120" w:type="dxa"/>
        </w:tblCellMar>
        <w:tblLook w:val="0000" w:firstRow="0" w:lastRow="0" w:firstColumn="0" w:lastColumn="0" w:noHBand="0" w:noVBand="0"/>
      </w:tblPr>
      <w:tblGrid>
        <w:gridCol w:w="6199"/>
        <w:gridCol w:w="1176"/>
        <w:gridCol w:w="981"/>
        <w:gridCol w:w="1313"/>
      </w:tblGrid>
      <w:tr w:rsidR="009214A6" w:rsidRPr="004239B5" w14:paraId="7D919D25" w14:textId="77777777" w:rsidTr="009C3734">
        <w:trPr>
          <w:tblHeader/>
        </w:trPr>
        <w:tc>
          <w:tcPr>
            <w:tcW w:w="6199" w:type="dxa"/>
            <w:tcBorders>
              <w:top w:val="single" w:sz="7" w:space="0" w:color="000000"/>
              <w:left w:val="single" w:sz="7" w:space="0" w:color="000000"/>
              <w:bottom w:val="single" w:sz="7" w:space="0" w:color="000000"/>
              <w:right w:val="single" w:sz="7" w:space="0" w:color="000000"/>
            </w:tcBorders>
            <w:shd w:val="clear" w:color="auto" w:fill="243660" w:themeFill="accent5"/>
          </w:tcPr>
          <w:p w14:paraId="7F4C49CB" w14:textId="77777777" w:rsidR="00AC18C2" w:rsidRPr="004239B5" w:rsidRDefault="00AC18C2" w:rsidP="007E764F">
            <w:pPr>
              <w:jc w:val="center"/>
              <w:rPr>
                <w:rFonts w:ascii="Avenir Next Condensed" w:hAnsi="Avenir Next Condensed"/>
                <w:color w:val="FFFFFF" w:themeColor="background1"/>
              </w:rPr>
            </w:pPr>
            <w:r w:rsidRPr="004239B5">
              <w:rPr>
                <w:rFonts w:ascii="Avenir Next Condensed" w:hAnsi="Avenir Next Condensed"/>
                <w:b/>
                <w:bCs/>
                <w:color w:val="FFFFFF" w:themeColor="background1"/>
              </w:rPr>
              <w:t>Course/Cohort Files Contents</w:t>
            </w:r>
          </w:p>
        </w:tc>
        <w:tc>
          <w:tcPr>
            <w:tcW w:w="1176" w:type="dxa"/>
            <w:tcBorders>
              <w:top w:val="single" w:sz="7" w:space="0" w:color="000000"/>
              <w:left w:val="single" w:sz="7" w:space="0" w:color="000000"/>
              <w:bottom w:val="single" w:sz="7" w:space="0" w:color="000000"/>
              <w:right w:val="single" w:sz="7" w:space="0" w:color="000000"/>
            </w:tcBorders>
            <w:shd w:val="clear" w:color="auto" w:fill="243660" w:themeFill="accent5"/>
          </w:tcPr>
          <w:p w14:paraId="2CB7E928" w14:textId="77777777" w:rsidR="00AC18C2" w:rsidRPr="004239B5" w:rsidRDefault="00AC18C2" w:rsidP="007E764F">
            <w:pPr>
              <w:jc w:val="center"/>
              <w:rPr>
                <w:rFonts w:ascii="Avenir Next Condensed" w:hAnsi="Avenir Next Condensed"/>
                <w:color w:val="FFFFFF" w:themeColor="background1"/>
              </w:rPr>
            </w:pPr>
            <w:r w:rsidRPr="004239B5">
              <w:rPr>
                <w:rFonts w:ascii="Avenir Next Condensed" w:hAnsi="Avenir Next Condensed"/>
                <w:b/>
                <w:color w:val="FFFFFF" w:themeColor="background1"/>
              </w:rPr>
              <w:t>Electronic</w:t>
            </w:r>
          </w:p>
        </w:tc>
        <w:tc>
          <w:tcPr>
            <w:tcW w:w="981" w:type="dxa"/>
            <w:tcBorders>
              <w:top w:val="single" w:sz="7" w:space="0" w:color="000000"/>
              <w:left w:val="single" w:sz="7" w:space="0" w:color="000000"/>
              <w:bottom w:val="single" w:sz="7" w:space="0" w:color="000000"/>
              <w:right w:val="single" w:sz="7" w:space="0" w:color="000000"/>
            </w:tcBorders>
            <w:shd w:val="clear" w:color="auto" w:fill="243660" w:themeFill="accent5"/>
          </w:tcPr>
          <w:p w14:paraId="2678797A" w14:textId="77777777" w:rsidR="00AC18C2" w:rsidRPr="004239B5" w:rsidRDefault="00AC18C2" w:rsidP="007E764F">
            <w:pPr>
              <w:jc w:val="center"/>
              <w:rPr>
                <w:rFonts w:ascii="Avenir Next Condensed" w:hAnsi="Avenir Next Condensed"/>
                <w:color w:val="FFFFFF" w:themeColor="background1"/>
              </w:rPr>
            </w:pPr>
            <w:r w:rsidRPr="004239B5">
              <w:rPr>
                <w:rFonts w:ascii="Avenir Next Condensed" w:hAnsi="Avenir Next Condensed"/>
                <w:b/>
                <w:color w:val="FFFFFF" w:themeColor="background1"/>
              </w:rPr>
              <w:t>Paper</w:t>
            </w:r>
          </w:p>
        </w:tc>
        <w:tc>
          <w:tcPr>
            <w:tcW w:w="1313" w:type="dxa"/>
            <w:tcBorders>
              <w:top w:val="single" w:sz="7" w:space="0" w:color="000000"/>
              <w:left w:val="single" w:sz="7" w:space="0" w:color="000000"/>
              <w:bottom w:val="single" w:sz="7" w:space="0" w:color="000000"/>
              <w:right w:val="single" w:sz="7" w:space="0" w:color="000000"/>
            </w:tcBorders>
            <w:shd w:val="clear" w:color="auto" w:fill="243660" w:themeFill="accent5"/>
          </w:tcPr>
          <w:p w14:paraId="76D8FDE8" w14:textId="77777777" w:rsidR="00AC18C2" w:rsidRPr="004239B5" w:rsidRDefault="00AC18C2" w:rsidP="007E764F">
            <w:pPr>
              <w:jc w:val="center"/>
              <w:rPr>
                <w:rFonts w:ascii="Avenir Next Condensed" w:hAnsi="Avenir Next Condensed"/>
                <w:b/>
                <w:color w:val="FFFFFF" w:themeColor="background1"/>
              </w:rPr>
            </w:pPr>
            <w:r w:rsidRPr="004239B5">
              <w:rPr>
                <w:rFonts w:ascii="Avenir Next Condensed" w:hAnsi="Avenir Next Condensed"/>
                <w:b/>
                <w:color w:val="FFFFFF" w:themeColor="background1"/>
              </w:rPr>
              <w:t>Permanent</w:t>
            </w:r>
          </w:p>
        </w:tc>
      </w:tr>
      <w:tr w:rsidR="00AC18C2" w:rsidRPr="004239B5" w14:paraId="61C0CEC4"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56469BFC"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Record of student attendance</w:t>
            </w:r>
          </w:p>
        </w:tc>
        <w:tc>
          <w:tcPr>
            <w:tcW w:w="1176" w:type="dxa"/>
            <w:tcBorders>
              <w:top w:val="single" w:sz="7" w:space="0" w:color="000000"/>
              <w:left w:val="single" w:sz="7" w:space="0" w:color="000000"/>
              <w:bottom w:val="single" w:sz="7" w:space="0" w:color="000000"/>
              <w:right w:val="single" w:sz="7" w:space="0" w:color="000000"/>
            </w:tcBorders>
          </w:tcPr>
          <w:p w14:paraId="6DDB0303" w14:textId="77777777" w:rsidR="00AC18C2" w:rsidRPr="004239B5" w:rsidRDefault="00AC18C2" w:rsidP="009C3734">
            <w:pPr>
              <w:spacing w:after="240"/>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060F7C96"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1B2B2896" w14:textId="77777777" w:rsidR="00AC18C2" w:rsidRPr="004239B5" w:rsidRDefault="00AC18C2" w:rsidP="009C3734">
            <w:pPr>
              <w:spacing w:after="240"/>
              <w:rPr>
                <w:rFonts w:ascii="Avenir Next Condensed" w:hAnsi="Avenir Next Condensed"/>
              </w:rPr>
            </w:pPr>
          </w:p>
        </w:tc>
      </w:tr>
      <w:tr w:rsidR="00AC18C2" w:rsidRPr="004239B5" w14:paraId="252F0DA2"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3CC931F6"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Summary record of student assessment results (cognitive, psychomotor, affective)</w:t>
            </w:r>
          </w:p>
        </w:tc>
        <w:tc>
          <w:tcPr>
            <w:tcW w:w="1176" w:type="dxa"/>
            <w:tcBorders>
              <w:top w:val="single" w:sz="7" w:space="0" w:color="000000"/>
              <w:left w:val="single" w:sz="7" w:space="0" w:color="000000"/>
              <w:bottom w:val="single" w:sz="7" w:space="0" w:color="000000"/>
              <w:right w:val="single" w:sz="7" w:space="0" w:color="000000"/>
            </w:tcBorders>
          </w:tcPr>
          <w:p w14:paraId="0D8E6E68" w14:textId="77777777" w:rsidR="00AC18C2" w:rsidRPr="004239B5" w:rsidRDefault="00AC18C2" w:rsidP="009C3734">
            <w:pPr>
              <w:spacing w:after="240"/>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2C2E3C90"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04D61D4F" w14:textId="77777777" w:rsidR="00AC18C2" w:rsidRPr="004239B5" w:rsidRDefault="00AC18C2" w:rsidP="009C3734">
            <w:pPr>
              <w:spacing w:after="240"/>
              <w:rPr>
                <w:rFonts w:ascii="Avenir Next Condensed" w:hAnsi="Avenir Next Condensed"/>
              </w:rPr>
            </w:pPr>
          </w:p>
        </w:tc>
      </w:tr>
      <w:tr w:rsidR="00AC18C2" w:rsidRPr="004239B5" w14:paraId="1B9E5EB0"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192AC098" w14:textId="77777777" w:rsidR="00AC18C2" w:rsidRPr="004239B5" w:rsidRDefault="00AC18C2" w:rsidP="009C3734">
            <w:pPr>
              <w:rPr>
                <w:rFonts w:ascii="Avenir Next Condensed" w:hAnsi="Avenir Next Condensed"/>
              </w:rPr>
            </w:pPr>
            <w:r w:rsidRPr="004239B5">
              <w:rPr>
                <w:rFonts w:ascii="Avenir Next Condensed" w:hAnsi="Avenir Next Condensed"/>
              </w:rPr>
              <w:t xml:space="preserve">Copy of all written examinations including the final exam, with answer keys </w:t>
            </w:r>
          </w:p>
          <w:p w14:paraId="182B384D" w14:textId="384859AF" w:rsidR="00AC18C2" w:rsidRPr="009C3734" w:rsidRDefault="00AC18C2" w:rsidP="009C3734">
            <w:pPr>
              <w:pStyle w:val="ListParagraph"/>
              <w:numPr>
                <w:ilvl w:val="0"/>
                <w:numId w:val="15"/>
              </w:numPr>
              <w:spacing w:after="240"/>
              <w:rPr>
                <w:rFonts w:ascii="Avenir Next Condensed" w:hAnsi="Avenir Next Condensed"/>
              </w:rPr>
            </w:pPr>
            <w:r w:rsidRPr="009C3734">
              <w:rPr>
                <w:rFonts w:ascii="Avenir Next Condensed" w:hAnsi="Avenir Next Condensed"/>
              </w:rPr>
              <w:t>Include item analysis.</w:t>
            </w:r>
            <w:r w:rsidR="004239B5" w:rsidRPr="009C3734">
              <w:rPr>
                <w:rFonts w:ascii="Avenir Next Condensed" w:hAnsi="Avenir Next Condensed"/>
              </w:rPr>
              <w:t xml:space="preserve"> </w:t>
            </w:r>
          </w:p>
          <w:p w14:paraId="4D1B9479" w14:textId="77777777" w:rsidR="00AC18C2" w:rsidRPr="009C3734" w:rsidRDefault="00AC18C2" w:rsidP="009C3734">
            <w:pPr>
              <w:pStyle w:val="ListParagraph"/>
              <w:numPr>
                <w:ilvl w:val="0"/>
                <w:numId w:val="15"/>
              </w:numPr>
              <w:spacing w:after="240"/>
              <w:rPr>
                <w:rFonts w:ascii="Avenir Next Condensed" w:hAnsi="Avenir Next Condensed"/>
              </w:rPr>
            </w:pPr>
            <w:r w:rsidRPr="009C3734">
              <w:rPr>
                <w:rFonts w:ascii="Avenir Next Condensed" w:hAnsi="Avenir Next Condensed"/>
              </w:rPr>
              <w:t>Completed High Stakes Exam Analysis form for each unit exam and the final exam.</w:t>
            </w:r>
          </w:p>
        </w:tc>
        <w:tc>
          <w:tcPr>
            <w:tcW w:w="1176" w:type="dxa"/>
            <w:tcBorders>
              <w:top w:val="single" w:sz="7" w:space="0" w:color="000000"/>
              <w:left w:val="single" w:sz="7" w:space="0" w:color="000000"/>
              <w:bottom w:val="single" w:sz="7" w:space="0" w:color="000000"/>
              <w:right w:val="single" w:sz="7" w:space="0" w:color="000000"/>
            </w:tcBorders>
          </w:tcPr>
          <w:p w14:paraId="361BD022" w14:textId="77777777" w:rsidR="00AC18C2" w:rsidRPr="004239B5" w:rsidRDefault="00AC18C2" w:rsidP="009C3734">
            <w:pPr>
              <w:spacing w:after="240"/>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640C6A96" w14:textId="77777777" w:rsidR="00AC18C2" w:rsidRPr="004239B5" w:rsidRDefault="00AC18C2" w:rsidP="009C3734">
            <w:pPr>
              <w:spacing w:after="240"/>
              <w:rPr>
                <w:rFonts w:ascii="Avenir Next Condensed" w:hAnsi="Avenir Next Condensed"/>
              </w:rPr>
            </w:pPr>
          </w:p>
          <w:p w14:paraId="4B61EC36"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06AFA6CB" w14:textId="77777777" w:rsidR="00AC18C2" w:rsidRPr="004239B5" w:rsidRDefault="00AC18C2" w:rsidP="009C3734">
            <w:pPr>
              <w:spacing w:after="240"/>
              <w:rPr>
                <w:rFonts w:ascii="Avenir Next Condensed" w:hAnsi="Avenir Next Condensed"/>
              </w:rPr>
            </w:pPr>
          </w:p>
        </w:tc>
      </w:tr>
      <w:tr w:rsidR="00AC18C2" w:rsidRPr="004239B5" w14:paraId="1F7C3AED"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25A34E78"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 xml:space="preserve">Copy of the Program </w:t>
            </w:r>
            <w:r w:rsidRPr="009C3734">
              <w:rPr>
                <w:rFonts w:ascii="Avenir Next Condensed" w:hAnsi="Avenir Next Condensed"/>
              </w:rPr>
              <w:t>Policy Manual</w:t>
            </w:r>
            <w:r w:rsidRPr="004239B5">
              <w:rPr>
                <w:rFonts w:ascii="Avenir Next Condensed" w:hAnsi="Avenir Next Condensed"/>
              </w:rPr>
              <w:t xml:space="preserve"> or </w:t>
            </w:r>
            <w:r w:rsidRPr="009C3734">
              <w:rPr>
                <w:rFonts w:ascii="Avenir Next Condensed" w:hAnsi="Avenir Next Condensed"/>
              </w:rPr>
              <w:t>Student Handbook</w:t>
            </w:r>
            <w:r w:rsidRPr="004239B5">
              <w:rPr>
                <w:rFonts w:ascii="Avenir Next Condensed" w:hAnsi="Avenir Next Condensed"/>
              </w:rPr>
              <w:t xml:space="preserve"> or Manual that was in effect during the course</w:t>
            </w:r>
          </w:p>
        </w:tc>
        <w:tc>
          <w:tcPr>
            <w:tcW w:w="1176" w:type="dxa"/>
            <w:tcBorders>
              <w:top w:val="single" w:sz="7" w:space="0" w:color="000000"/>
              <w:left w:val="single" w:sz="7" w:space="0" w:color="000000"/>
              <w:bottom w:val="single" w:sz="7" w:space="0" w:color="000000"/>
              <w:right w:val="single" w:sz="7" w:space="0" w:color="000000"/>
            </w:tcBorders>
          </w:tcPr>
          <w:p w14:paraId="050624D8" w14:textId="77777777" w:rsidR="00AC18C2" w:rsidRPr="004239B5" w:rsidRDefault="00AC18C2" w:rsidP="009C3734">
            <w:pPr>
              <w:spacing w:after="240"/>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57C01E60"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005A33A7" w14:textId="77777777" w:rsidR="00AC18C2" w:rsidRPr="004239B5" w:rsidRDefault="00AC18C2" w:rsidP="009C3734">
            <w:pPr>
              <w:spacing w:after="240"/>
              <w:rPr>
                <w:rFonts w:ascii="Avenir Next Condensed" w:hAnsi="Avenir Next Condensed"/>
              </w:rPr>
            </w:pPr>
          </w:p>
        </w:tc>
      </w:tr>
      <w:tr w:rsidR="00AC18C2" w:rsidRPr="004239B5" w14:paraId="04AAB63E"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7BED64D8" w14:textId="77777777" w:rsidR="00AC18C2" w:rsidRPr="004239B5" w:rsidRDefault="00AC18C2" w:rsidP="007E764F">
            <w:pPr>
              <w:rPr>
                <w:rFonts w:ascii="Avenir Next Condensed" w:hAnsi="Avenir Next Condensed"/>
              </w:rPr>
            </w:pPr>
            <w:r w:rsidRPr="004239B5">
              <w:rPr>
                <w:rFonts w:ascii="Avenir Next Condensed" w:hAnsi="Avenir Next Condensed"/>
              </w:rPr>
              <w:t>Copies of the following documents in effect for the cohort as applicable:</w:t>
            </w:r>
          </w:p>
          <w:p w14:paraId="5D42BD62" w14:textId="77777777" w:rsidR="00AC18C2" w:rsidRPr="004239B5" w:rsidRDefault="00AC18C2" w:rsidP="009C3734">
            <w:pPr>
              <w:pStyle w:val="ListParagraph"/>
              <w:numPr>
                <w:ilvl w:val="0"/>
                <w:numId w:val="15"/>
              </w:numPr>
              <w:spacing w:after="240"/>
              <w:rPr>
                <w:rFonts w:ascii="Avenir Next Condensed" w:hAnsi="Avenir Next Condensed"/>
              </w:rPr>
            </w:pPr>
            <w:r w:rsidRPr="004239B5">
              <w:rPr>
                <w:rFonts w:ascii="Avenir Next Condensed" w:hAnsi="Avenir Next Condensed"/>
              </w:rPr>
              <w:t>Course syllabi</w:t>
            </w:r>
          </w:p>
          <w:p w14:paraId="64684FD0" w14:textId="77777777" w:rsidR="00AC18C2" w:rsidRPr="004239B5" w:rsidRDefault="00AC18C2" w:rsidP="009C3734">
            <w:pPr>
              <w:pStyle w:val="ListParagraph"/>
              <w:numPr>
                <w:ilvl w:val="0"/>
                <w:numId w:val="15"/>
              </w:numPr>
              <w:spacing w:after="240"/>
              <w:rPr>
                <w:rFonts w:ascii="Avenir Next Condensed" w:hAnsi="Avenir Next Condensed"/>
              </w:rPr>
            </w:pPr>
            <w:r w:rsidRPr="004239B5">
              <w:rPr>
                <w:rFonts w:ascii="Avenir Next Condensed" w:hAnsi="Avenir Next Condensed"/>
              </w:rPr>
              <w:t>Clinical Manual</w:t>
            </w:r>
          </w:p>
          <w:p w14:paraId="10CAB808" w14:textId="77777777" w:rsidR="00AC18C2" w:rsidRPr="004239B5" w:rsidRDefault="00AC18C2" w:rsidP="009C3734">
            <w:pPr>
              <w:pStyle w:val="ListParagraph"/>
              <w:numPr>
                <w:ilvl w:val="0"/>
                <w:numId w:val="15"/>
              </w:numPr>
              <w:spacing w:after="240"/>
              <w:rPr>
                <w:rFonts w:ascii="Avenir Next Condensed" w:hAnsi="Avenir Next Condensed"/>
              </w:rPr>
            </w:pPr>
            <w:r w:rsidRPr="004239B5">
              <w:rPr>
                <w:rFonts w:ascii="Avenir Next Condensed" w:hAnsi="Avenir Next Condensed"/>
              </w:rPr>
              <w:t>Field Internship Manual</w:t>
            </w:r>
          </w:p>
          <w:p w14:paraId="4C02B9BC" w14:textId="77777777" w:rsidR="00AC18C2" w:rsidRPr="004239B5" w:rsidRDefault="00AC18C2" w:rsidP="009C3734">
            <w:pPr>
              <w:pStyle w:val="ListParagraph"/>
              <w:numPr>
                <w:ilvl w:val="0"/>
                <w:numId w:val="15"/>
              </w:numPr>
              <w:spacing w:after="240"/>
              <w:rPr>
                <w:rFonts w:ascii="Avenir Next Condensed" w:hAnsi="Avenir Next Condensed"/>
              </w:rPr>
            </w:pPr>
            <w:r w:rsidRPr="004239B5">
              <w:rPr>
                <w:rFonts w:ascii="Avenir Next Condensed" w:hAnsi="Avenir Next Condensed"/>
              </w:rPr>
              <w:t>Course schedule with assigned faculty</w:t>
            </w:r>
          </w:p>
          <w:p w14:paraId="1F9C4F4B" w14:textId="77777777" w:rsidR="00AC18C2" w:rsidRPr="004239B5" w:rsidRDefault="00AC18C2" w:rsidP="009C3734">
            <w:pPr>
              <w:pStyle w:val="ListParagraph"/>
              <w:numPr>
                <w:ilvl w:val="0"/>
                <w:numId w:val="15"/>
              </w:numPr>
              <w:spacing w:after="240"/>
              <w:rPr>
                <w:rFonts w:ascii="Avenir Next Condensed" w:hAnsi="Avenir Next Condensed"/>
              </w:rPr>
            </w:pPr>
            <w:r w:rsidRPr="004239B5">
              <w:rPr>
                <w:rFonts w:ascii="Avenir Next Condensed" w:hAnsi="Avenir Next Condensed"/>
              </w:rPr>
              <w:t>Course Catalog if applicable</w:t>
            </w:r>
          </w:p>
        </w:tc>
        <w:tc>
          <w:tcPr>
            <w:tcW w:w="1176" w:type="dxa"/>
            <w:tcBorders>
              <w:top w:val="single" w:sz="7" w:space="0" w:color="000000"/>
              <w:left w:val="single" w:sz="7" w:space="0" w:color="000000"/>
              <w:bottom w:val="single" w:sz="7" w:space="0" w:color="000000"/>
              <w:right w:val="single" w:sz="7" w:space="0" w:color="000000"/>
            </w:tcBorders>
          </w:tcPr>
          <w:p w14:paraId="4A9ABC99" w14:textId="77777777" w:rsidR="00AC18C2" w:rsidRPr="004239B5" w:rsidRDefault="00AC18C2" w:rsidP="007E764F">
            <w:pPr>
              <w:jc w:val="center"/>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2D4216F2" w14:textId="77777777" w:rsidR="00AC18C2" w:rsidRPr="004239B5" w:rsidRDefault="00AC18C2" w:rsidP="007E764F">
            <w:pPr>
              <w:jc w:val="center"/>
              <w:rPr>
                <w:rFonts w:ascii="Avenir Next Condensed" w:hAnsi="Avenir Next Condensed"/>
              </w:rPr>
            </w:pPr>
          </w:p>
          <w:p w14:paraId="5B7701D4" w14:textId="77777777" w:rsidR="00AC18C2" w:rsidRPr="004239B5" w:rsidRDefault="00AC18C2" w:rsidP="007E764F">
            <w:pPr>
              <w:jc w:val="center"/>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7F8DF987" w14:textId="77777777" w:rsidR="00AC18C2" w:rsidRPr="004239B5" w:rsidRDefault="00AC18C2" w:rsidP="007E764F">
            <w:pPr>
              <w:jc w:val="center"/>
              <w:rPr>
                <w:rFonts w:ascii="Avenir Next Condensed" w:hAnsi="Avenir Next Condensed"/>
              </w:rPr>
            </w:pPr>
          </w:p>
        </w:tc>
      </w:tr>
      <w:tr w:rsidR="00AC18C2" w:rsidRPr="004239B5" w14:paraId="79372336"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241E284A" w14:textId="202196AA" w:rsidR="00AC18C2" w:rsidRPr="004239B5" w:rsidRDefault="00AC18C2" w:rsidP="009C3734">
            <w:pPr>
              <w:spacing w:after="240"/>
              <w:rPr>
                <w:rFonts w:ascii="Avenir Next Condensed" w:hAnsi="Avenir Next Condensed"/>
              </w:rPr>
            </w:pPr>
            <w:r w:rsidRPr="004239B5">
              <w:rPr>
                <w:rFonts w:ascii="Avenir Next Condensed" w:hAnsi="Avenir Next Condensed"/>
              </w:rPr>
              <w:t>Instructor or presentation evaluations grouped by instructor, date, and cohort.</w:t>
            </w:r>
            <w:r w:rsidR="004239B5" w:rsidRPr="004239B5">
              <w:rPr>
                <w:rFonts w:ascii="Avenir Next Condensed" w:hAnsi="Avenir Next Condensed"/>
              </w:rPr>
              <w:t xml:space="preserve"> </w:t>
            </w:r>
            <w:r w:rsidRPr="004239B5">
              <w:rPr>
                <w:rFonts w:ascii="Avenir Next Condensed" w:hAnsi="Avenir Next Condensed"/>
              </w:rPr>
              <w:t>Storage location may vary based on organizational policies</w:t>
            </w:r>
          </w:p>
        </w:tc>
        <w:tc>
          <w:tcPr>
            <w:tcW w:w="1176" w:type="dxa"/>
            <w:tcBorders>
              <w:top w:val="single" w:sz="7" w:space="0" w:color="000000"/>
              <w:left w:val="single" w:sz="7" w:space="0" w:color="000000"/>
              <w:bottom w:val="single" w:sz="7" w:space="0" w:color="000000"/>
              <w:right w:val="single" w:sz="7" w:space="0" w:color="000000"/>
            </w:tcBorders>
          </w:tcPr>
          <w:p w14:paraId="33FC6877" w14:textId="77777777" w:rsidR="00AC18C2" w:rsidRPr="004239B5" w:rsidRDefault="00AC18C2" w:rsidP="009C3734">
            <w:pPr>
              <w:spacing w:after="240"/>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75405EF1"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418728DB" w14:textId="77777777" w:rsidR="00AC18C2" w:rsidRPr="004239B5" w:rsidRDefault="00AC18C2" w:rsidP="009C3734">
            <w:pPr>
              <w:spacing w:after="240"/>
              <w:rPr>
                <w:rFonts w:ascii="Avenir Next Condensed" w:hAnsi="Avenir Next Condensed"/>
              </w:rPr>
            </w:pPr>
          </w:p>
        </w:tc>
      </w:tr>
      <w:tr w:rsidR="00AC18C2" w:rsidRPr="004239B5" w14:paraId="64D99F0C"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534EBDA9" w14:textId="07368C11" w:rsidR="00AC18C2" w:rsidRPr="004239B5" w:rsidRDefault="00AC18C2" w:rsidP="009C3734">
            <w:pPr>
              <w:spacing w:after="240"/>
              <w:rPr>
                <w:rFonts w:ascii="Avenir Next Condensed" w:hAnsi="Avenir Next Condensed"/>
              </w:rPr>
            </w:pPr>
            <w:r w:rsidRPr="009C3734">
              <w:rPr>
                <w:rFonts w:ascii="Avenir Next Condensed" w:hAnsi="Avenir Next Condensed"/>
              </w:rPr>
              <w:t xml:space="preserve">Medical Director Review </w:t>
            </w:r>
            <w:r w:rsidR="000D13C9">
              <w:rPr>
                <w:rFonts w:ascii="Avenir Next Condensed" w:hAnsi="Avenir Next Condensed"/>
              </w:rPr>
              <w:t>f</w:t>
            </w:r>
            <w:r w:rsidRPr="009C3734">
              <w:rPr>
                <w:rFonts w:ascii="Avenir Next Condensed" w:hAnsi="Avenir Next Condensed"/>
              </w:rPr>
              <w:t>orm</w:t>
            </w:r>
            <w:r w:rsidRPr="004239B5">
              <w:rPr>
                <w:rFonts w:ascii="Avenir Next Condensed" w:hAnsi="Avenir Next Condensed"/>
              </w:rPr>
              <w:t xml:space="preserve"> completed three times during the program.</w:t>
            </w:r>
            <w:r w:rsidR="004239B5" w:rsidRPr="004239B5">
              <w:rPr>
                <w:rFonts w:ascii="Avenir Next Condensed" w:hAnsi="Avenir Next Condensed"/>
              </w:rPr>
              <w:t xml:space="preserve"> </w:t>
            </w:r>
            <w:r w:rsidRPr="004239B5">
              <w:rPr>
                <w:rFonts w:ascii="Avenir Next Condensed" w:hAnsi="Avenir Next Condensed"/>
              </w:rPr>
              <w:t>S</w:t>
            </w:r>
            <w:r w:rsidRPr="009C3734">
              <w:rPr>
                <w:rFonts w:ascii="Avenir Next Condensed" w:hAnsi="Avenir Next Condensed"/>
              </w:rPr>
              <w:t xml:space="preserve">igned by the </w:t>
            </w:r>
            <w:r w:rsidR="000D13C9">
              <w:rPr>
                <w:rFonts w:ascii="Avenir Next Condensed" w:hAnsi="Avenir Next Condensed"/>
              </w:rPr>
              <w:t>m</w:t>
            </w:r>
            <w:r w:rsidRPr="009C3734">
              <w:rPr>
                <w:rFonts w:ascii="Avenir Next Condensed" w:hAnsi="Avenir Next Condensed"/>
              </w:rPr>
              <w:t xml:space="preserve">edical </w:t>
            </w:r>
            <w:r w:rsidR="000D13C9">
              <w:rPr>
                <w:rFonts w:ascii="Avenir Next Condensed" w:hAnsi="Avenir Next Condensed"/>
              </w:rPr>
              <w:t xml:space="preserve">director </w:t>
            </w:r>
            <w:r w:rsidRPr="009C3734">
              <w:rPr>
                <w:rFonts w:ascii="Avenir Next Condensed" w:hAnsi="Avenir Next Condensed"/>
              </w:rPr>
              <w:t xml:space="preserve">and </w:t>
            </w:r>
            <w:r w:rsidR="000D13C9">
              <w:rPr>
                <w:rFonts w:ascii="Avenir Next Condensed" w:hAnsi="Avenir Next Condensed"/>
              </w:rPr>
              <w:t>p</w:t>
            </w:r>
            <w:r w:rsidRPr="009C3734">
              <w:rPr>
                <w:rFonts w:ascii="Avenir Next Condensed" w:hAnsi="Avenir Next Condensed"/>
              </w:rPr>
              <w:t xml:space="preserve">rogram </w:t>
            </w:r>
            <w:r w:rsidR="000D13C9">
              <w:rPr>
                <w:rFonts w:ascii="Avenir Next Condensed" w:hAnsi="Avenir Next Condensed"/>
              </w:rPr>
              <w:t>d</w:t>
            </w:r>
            <w:r w:rsidRPr="009C3734">
              <w:rPr>
                <w:rFonts w:ascii="Avenir Next Condensed" w:hAnsi="Avenir Next Condensed"/>
              </w:rPr>
              <w:t xml:space="preserve">irector </w:t>
            </w:r>
          </w:p>
        </w:tc>
        <w:tc>
          <w:tcPr>
            <w:tcW w:w="1176" w:type="dxa"/>
            <w:tcBorders>
              <w:top w:val="single" w:sz="7" w:space="0" w:color="000000"/>
              <w:left w:val="single" w:sz="7" w:space="0" w:color="000000"/>
              <w:bottom w:val="single" w:sz="7" w:space="0" w:color="000000"/>
              <w:right w:val="single" w:sz="7" w:space="0" w:color="000000"/>
            </w:tcBorders>
          </w:tcPr>
          <w:p w14:paraId="0ECEDDBB" w14:textId="77777777" w:rsidR="00AC18C2" w:rsidRPr="004239B5" w:rsidRDefault="00AC18C2" w:rsidP="009C3734">
            <w:pPr>
              <w:spacing w:after="240"/>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311D008A"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40AA6B0D" w14:textId="77777777" w:rsidR="00AC18C2" w:rsidRPr="004239B5" w:rsidRDefault="00AC18C2" w:rsidP="009C3734">
            <w:pPr>
              <w:spacing w:after="240"/>
              <w:rPr>
                <w:rFonts w:ascii="Avenir Next Condensed" w:hAnsi="Avenir Next Condensed"/>
              </w:rPr>
            </w:pPr>
          </w:p>
        </w:tc>
      </w:tr>
      <w:tr w:rsidR="00AC18C2" w:rsidRPr="004239B5" w14:paraId="0607E3F2"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0BB77A96" w14:textId="77777777" w:rsidR="00AC18C2" w:rsidRPr="004239B5" w:rsidRDefault="00AC18C2" w:rsidP="009C3734">
            <w:pPr>
              <w:spacing w:after="240"/>
              <w:rPr>
                <w:rFonts w:ascii="Avenir Next Condensed" w:hAnsi="Avenir Next Condensed"/>
              </w:rPr>
            </w:pPr>
            <w:r w:rsidRPr="009C3734">
              <w:rPr>
                <w:rFonts w:ascii="Avenir Next Condensed" w:hAnsi="Avenir Next Condensed"/>
              </w:rPr>
              <w:t>Final Program Evaluation</w:t>
            </w:r>
            <w:r w:rsidRPr="004239B5">
              <w:rPr>
                <w:rFonts w:ascii="Avenir Next Condensed" w:hAnsi="Avenir Next Condensed"/>
              </w:rPr>
              <w:t xml:space="preserve"> completed at end of program grouped by cohort and date</w:t>
            </w:r>
          </w:p>
        </w:tc>
        <w:tc>
          <w:tcPr>
            <w:tcW w:w="1176" w:type="dxa"/>
            <w:tcBorders>
              <w:top w:val="single" w:sz="7" w:space="0" w:color="000000"/>
              <w:left w:val="single" w:sz="7" w:space="0" w:color="000000"/>
              <w:bottom w:val="single" w:sz="7" w:space="0" w:color="000000"/>
              <w:right w:val="single" w:sz="7" w:space="0" w:color="000000"/>
            </w:tcBorders>
          </w:tcPr>
          <w:p w14:paraId="18E67D33" w14:textId="77777777" w:rsidR="00AC18C2" w:rsidRPr="004239B5" w:rsidRDefault="00AC18C2" w:rsidP="009C3734">
            <w:pPr>
              <w:spacing w:after="240"/>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5D5DC38D"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7123D0A3" w14:textId="77777777" w:rsidR="00AC18C2" w:rsidRPr="004239B5" w:rsidRDefault="00AC18C2" w:rsidP="009C3734">
            <w:pPr>
              <w:spacing w:after="240"/>
              <w:rPr>
                <w:rFonts w:ascii="Avenir Next Condensed" w:hAnsi="Avenir Next Condensed"/>
              </w:rPr>
            </w:pPr>
          </w:p>
        </w:tc>
      </w:tr>
      <w:tr w:rsidR="00AC18C2" w:rsidRPr="004239B5" w14:paraId="75F2F405" w14:textId="77777777" w:rsidTr="009C3734">
        <w:tc>
          <w:tcPr>
            <w:tcW w:w="6199" w:type="dxa"/>
            <w:tcBorders>
              <w:top w:val="single" w:sz="7" w:space="0" w:color="000000"/>
              <w:left w:val="single" w:sz="7" w:space="0" w:color="000000"/>
              <w:bottom w:val="single" w:sz="7" w:space="0" w:color="000000"/>
              <w:right w:val="single" w:sz="7" w:space="0" w:color="000000"/>
            </w:tcBorders>
          </w:tcPr>
          <w:p w14:paraId="77C06F96" w14:textId="77777777" w:rsidR="00AC18C2" w:rsidRPr="004239B5" w:rsidRDefault="00AC18C2" w:rsidP="009C3734">
            <w:pPr>
              <w:spacing w:after="240"/>
              <w:rPr>
                <w:rFonts w:ascii="Avenir Next Condensed" w:hAnsi="Avenir Next Condensed"/>
              </w:rPr>
            </w:pPr>
            <w:r w:rsidRPr="009C3734">
              <w:rPr>
                <w:rFonts w:ascii="Avenir Next Condensed" w:hAnsi="Avenir Next Condensed"/>
              </w:rPr>
              <w:lastRenderedPageBreak/>
              <w:t xml:space="preserve">Program Summary </w:t>
            </w:r>
            <w:r w:rsidRPr="004239B5">
              <w:rPr>
                <w:rFonts w:ascii="Avenir Next Condensed" w:hAnsi="Avenir Next Condensed"/>
              </w:rPr>
              <w:t>form completed at end of program by cohort and date</w:t>
            </w:r>
          </w:p>
        </w:tc>
        <w:tc>
          <w:tcPr>
            <w:tcW w:w="1176" w:type="dxa"/>
            <w:tcBorders>
              <w:top w:val="single" w:sz="7" w:space="0" w:color="000000"/>
              <w:left w:val="single" w:sz="7" w:space="0" w:color="000000"/>
              <w:bottom w:val="single" w:sz="7" w:space="0" w:color="000000"/>
              <w:right w:val="single" w:sz="7" w:space="0" w:color="000000"/>
            </w:tcBorders>
          </w:tcPr>
          <w:p w14:paraId="2C85C1EF" w14:textId="77777777" w:rsidR="00AC18C2" w:rsidRPr="004239B5" w:rsidRDefault="00AC18C2" w:rsidP="009C3734">
            <w:pPr>
              <w:spacing w:after="240"/>
              <w:rPr>
                <w:rFonts w:ascii="Avenir Next Condensed" w:hAnsi="Avenir Next Condensed"/>
              </w:rPr>
            </w:pPr>
          </w:p>
        </w:tc>
        <w:tc>
          <w:tcPr>
            <w:tcW w:w="981" w:type="dxa"/>
            <w:tcBorders>
              <w:top w:val="single" w:sz="7" w:space="0" w:color="000000"/>
              <w:left w:val="single" w:sz="7" w:space="0" w:color="000000"/>
              <w:bottom w:val="single" w:sz="7" w:space="0" w:color="000000"/>
              <w:right w:val="single" w:sz="7" w:space="0" w:color="000000"/>
            </w:tcBorders>
          </w:tcPr>
          <w:p w14:paraId="226DABCB"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64644689" w14:textId="77777777" w:rsidR="00AC18C2" w:rsidRPr="004239B5" w:rsidRDefault="00AC18C2" w:rsidP="009C3734">
            <w:pPr>
              <w:spacing w:after="240"/>
              <w:rPr>
                <w:rFonts w:ascii="Avenir Next Condensed" w:hAnsi="Avenir Next Condensed"/>
              </w:rPr>
            </w:pPr>
          </w:p>
        </w:tc>
      </w:tr>
    </w:tbl>
    <w:p w14:paraId="7FD0C138" w14:textId="024343BC" w:rsidR="00AC18C2" w:rsidRPr="004239B5" w:rsidRDefault="00AC18C2" w:rsidP="009C3734">
      <w:pPr>
        <w:spacing w:before="240" w:after="120"/>
        <w:rPr>
          <w:rFonts w:ascii="Avenir Next Condensed" w:hAnsi="Avenir Next Condensed"/>
        </w:rPr>
      </w:pPr>
      <w:r w:rsidRPr="004239B5">
        <w:rPr>
          <w:rFonts w:ascii="Avenir Next Condensed" w:hAnsi="Avenir Next Condensed"/>
          <w:b/>
          <w:bCs/>
          <w:color w:val="318DC0" w:themeColor="accent4"/>
        </w:rPr>
        <w:t>Faculty Files</w:t>
      </w:r>
      <w:r w:rsidR="00EA5188" w:rsidRPr="009214A6">
        <w:rPr>
          <w:rFonts w:ascii="Avenir Next Condensed" w:hAnsi="Avenir Next Condensed"/>
          <w:b/>
          <w:bCs/>
          <w:color w:val="318DC0" w:themeColor="accent4"/>
        </w:rPr>
        <w:t xml:space="preserve"> –</w:t>
      </w:r>
      <w:r w:rsidR="00EA5188" w:rsidRPr="00AC18C2">
        <w:rPr>
          <w:rFonts w:ascii="Avenir Next Condensed" w:hAnsi="Avenir Next Condensed"/>
        </w:rPr>
        <w:t xml:space="preserve"> </w:t>
      </w:r>
      <w:r w:rsidRPr="004239B5">
        <w:rPr>
          <w:rFonts w:ascii="Avenir Next Condensed" w:hAnsi="Avenir Next Condensed"/>
        </w:rPr>
        <w:t>consider maintaining the following information on file for each faculty member.</w:t>
      </w:r>
    </w:p>
    <w:tbl>
      <w:tblPr>
        <w:tblW w:w="9720" w:type="dxa"/>
        <w:tblInd w:w="210" w:type="dxa"/>
        <w:tblCellMar>
          <w:left w:w="120" w:type="dxa"/>
          <w:right w:w="120" w:type="dxa"/>
        </w:tblCellMar>
        <w:tblLook w:val="0000" w:firstRow="0" w:lastRow="0" w:firstColumn="0" w:lastColumn="0" w:noHBand="0" w:noVBand="0"/>
      </w:tblPr>
      <w:tblGrid>
        <w:gridCol w:w="6255"/>
        <w:gridCol w:w="1256"/>
        <w:gridCol w:w="896"/>
        <w:gridCol w:w="1313"/>
      </w:tblGrid>
      <w:tr w:rsidR="009214A6" w:rsidRPr="004239B5" w14:paraId="59C4E604" w14:textId="77777777" w:rsidTr="009C3734">
        <w:tc>
          <w:tcPr>
            <w:tcW w:w="6255" w:type="dxa"/>
            <w:tcBorders>
              <w:top w:val="single" w:sz="7" w:space="0" w:color="000000"/>
              <w:left w:val="single" w:sz="7" w:space="0" w:color="000000"/>
              <w:bottom w:val="single" w:sz="7" w:space="0" w:color="000000"/>
              <w:right w:val="single" w:sz="7" w:space="0" w:color="000000"/>
            </w:tcBorders>
            <w:shd w:val="clear" w:color="auto" w:fill="C2252F" w:themeFill="accent6"/>
          </w:tcPr>
          <w:p w14:paraId="13F06E8B" w14:textId="77777777" w:rsidR="00AC18C2" w:rsidRPr="004239B5" w:rsidRDefault="00AC18C2" w:rsidP="007E764F">
            <w:pPr>
              <w:jc w:val="center"/>
              <w:rPr>
                <w:rFonts w:ascii="Avenir Next Condensed" w:hAnsi="Avenir Next Condensed"/>
                <w:color w:val="FFFFFF" w:themeColor="background1"/>
              </w:rPr>
            </w:pPr>
            <w:r w:rsidRPr="004239B5">
              <w:rPr>
                <w:rFonts w:ascii="Avenir Next Condensed" w:hAnsi="Avenir Next Condensed"/>
                <w:b/>
                <w:bCs/>
                <w:color w:val="FFFFFF" w:themeColor="background1"/>
              </w:rPr>
              <w:t>Faculty Files Contents</w:t>
            </w:r>
          </w:p>
        </w:tc>
        <w:tc>
          <w:tcPr>
            <w:tcW w:w="1256" w:type="dxa"/>
            <w:tcBorders>
              <w:top w:val="single" w:sz="7" w:space="0" w:color="000000"/>
              <w:left w:val="single" w:sz="7" w:space="0" w:color="000000"/>
              <w:bottom w:val="single" w:sz="7" w:space="0" w:color="000000"/>
              <w:right w:val="single" w:sz="7" w:space="0" w:color="000000"/>
            </w:tcBorders>
            <w:shd w:val="clear" w:color="auto" w:fill="C2252F" w:themeFill="accent6"/>
          </w:tcPr>
          <w:p w14:paraId="09CD7CB4" w14:textId="77777777" w:rsidR="00AC18C2" w:rsidRPr="004239B5" w:rsidRDefault="00AC18C2" w:rsidP="007E764F">
            <w:pPr>
              <w:jc w:val="center"/>
              <w:rPr>
                <w:rFonts w:ascii="Avenir Next Condensed" w:hAnsi="Avenir Next Condensed"/>
                <w:color w:val="FFFFFF" w:themeColor="background1"/>
              </w:rPr>
            </w:pPr>
            <w:r w:rsidRPr="004239B5">
              <w:rPr>
                <w:rFonts w:ascii="Avenir Next Condensed" w:hAnsi="Avenir Next Condensed"/>
                <w:b/>
                <w:color w:val="FFFFFF" w:themeColor="background1"/>
              </w:rPr>
              <w:t>Electronic</w:t>
            </w:r>
          </w:p>
        </w:tc>
        <w:tc>
          <w:tcPr>
            <w:tcW w:w="896" w:type="dxa"/>
            <w:tcBorders>
              <w:top w:val="single" w:sz="7" w:space="0" w:color="000000"/>
              <w:left w:val="single" w:sz="7" w:space="0" w:color="000000"/>
              <w:bottom w:val="single" w:sz="7" w:space="0" w:color="000000"/>
              <w:right w:val="single" w:sz="7" w:space="0" w:color="000000"/>
            </w:tcBorders>
            <w:shd w:val="clear" w:color="auto" w:fill="C2252F" w:themeFill="accent6"/>
          </w:tcPr>
          <w:p w14:paraId="2B35AD54" w14:textId="77777777" w:rsidR="00AC18C2" w:rsidRPr="004239B5" w:rsidRDefault="00AC18C2" w:rsidP="007E764F">
            <w:pPr>
              <w:jc w:val="center"/>
              <w:rPr>
                <w:rFonts w:ascii="Avenir Next Condensed" w:hAnsi="Avenir Next Condensed"/>
                <w:color w:val="FFFFFF" w:themeColor="background1"/>
              </w:rPr>
            </w:pPr>
            <w:r w:rsidRPr="004239B5">
              <w:rPr>
                <w:rFonts w:ascii="Avenir Next Condensed" w:hAnsi="Avenir Next Condensed"/>
                <w:b/>
                <w:color w:val="FFFFFF" w:themeColor="background1"/>
              </w:rPr>
              <w:t>Paper</w:t>
            </w:r>
          </w:p>
        </w:tc>
        <w:tc>
          <w:tcPr>
            <w:tcW w:w="1313" w:type="dxa"/>
            <w:tcBorders>
              <w:top w:val="single" w:sz="7" w:space="0" w:color="000000"/>
              <w:left w:val="single" w:sz="7" w:space="0" w:color="000000"/>
              <w:bottom w:val="single" w:sz="7" w:space="0" w:color="000000"/>
              <w:right w:val="single" w:sz="7" w:space="0" w:color="000000"/>
            </w:tcBorders>
            <w:shd w:val="clear" w:color="auto" w:fill="C2252F" w:themeFill="accent6"/>
          </w:tcPr>
          <w:p w14:paraId="4547423D" w14:textId="77777777" w:rsidR="00AC18C2" w:rsidRPr="004239B5" w:rsidRDefault="00AC18C2" w:rsidP="007E764F">
            <w:pPr>
              <w:jc w:val="center"/>
              <w:rPr>
                <w:rFonts w:ascii="Avenir Next Condensed" w:hAnsi="Avenir Next Condensed"/>
                <w:b/>
                <w:color w:val="FFFFFF" w:themeColor="background1"/>
              </w:rPr>
            </w:pPr>
            <w:r w:rsidRPr="004239B5">
              <w:rPr>
                <w:rFonts w:ascii="Avenir Next Condensed" w:hAnsi="Avenir Next Condensed"/>
                <w:b/>
                <w:color w:val="FFFFFF" w:themeColor="background1"/>
              </w:rPr>
              <w:t>Permanent</w:t>
            </w:r>
          </w:p>
        </w:tc>
      </w:tr>
      <w:tr w:rsidR="00AC18C2" w:rsidRPr="004239B5" w14:paraId="3D3D3D5A" w14:textId="77777777" w:rsidTr="009C3734">
        <w:tc>
          <w:tcPr>
            <w:tcW w:w="6255" w:type="dxa"/>
            <w:tcBorders>
              <w:top w:val="single" w:sz="7" w:space="0" w:color="000000"/>
              <w:left w:val="single" w:sz="7" w:space="0" w:color="000000"/>
              <w:bottom w:val="single" w:sz="7" w:space="0" w:color="000000"/>
              <w:right w:val="single" w:sz="7" w:space="0" w:color="000000"/>
            </w:tcBorders>
          </w:tcPr>
          <w:p w14:paraId="71B908B5"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Annual summary of professional development activities</w:t>
            </w:r>
          </w:p>
        </w:tc>
        <w:tc>
          <w:tcPr>
            <w:tcW w:w="1256" w:type="dxa"/>
            <w:tcBorders>
              <w:top w:val="single" w:sz="7" w:space="0" w:color="000000"/>
              <w:left w:val="single" w:sz="7" w:space="0" w:color="000000"/>
              <w:bottom w:val="single" w:sz="7" w:space="0" w:color="000000"/>
              <w:right w:val="single" w:sz="7" w:space="0" w:color="000000"/>
            </w:tcBorders>
          </w:tcPr>
          <w:p w14:paraId="628FFF1D" w14:textId="77777777" w:rsidR="00AC18C2" w:rsidRPr="004239B5" w:rsidRDefault="00AC18C2" w:rsidP="009C3734">
            <w:pPr>
              <w:spacing w:after="240"/>
              <w:rPr>
                <w:rFonts w:ascii="Avenir Next Condensed" w:hAnsi="Avenir Next Condensed"/>
              </w:rPr>
            </w:pPr>
          </w:p>
        </w:tc>
        <w:tc>
          <w:tcPr>
            <w:tcW w:w="896" w:type="dxa"/>
            <w:tcBorders>
              <w:top w:val="single" w:sz="7" w:space="0" w:color="000000"/>
              <w:left w:val="single" w:sz="7" w:space="0" w:color="000000"/>
              <w:bottom w:val="single" w:sz="7" w:space="0" w:color="000000"/>
              <w:right w:val="single" w:sz="7" w:space="0" w:color="000000"/>
            </w:tcBorders>
          </w:tcPr>
          <w:p w14:paraId="493AE303"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7323BE02" w14:textId="77777777" w:rsidR="00AC18C2" w:rsidRPr="004239B5" w:rsidRDefault="00AC18C2" w:rsidP="009C3734">
            <w:pPr>
              <w:spacing w:after="240"/>
              <w:rPr>
                <w:rFonts w:ascii="Avenir Next Condensed" w:hAnsi="Avenir Next Condensed"/>
              </w:rPr>
            </w:pPr>
          </w:p>
        </w:tc>
      </w:tr>
      <w:tr w:rsidR="00AC18C2" w:rsidRPr="004239B5" w14:paraId="53EEE96F" w14:textId="77777777" w:rsidTr="009C3734">
        <w:tc>
          <w:tcPr>
            <w:tcW w:w="6255" w:type="dxa"/>
            <w:tcBorders>
              <w:top w:val="single" w:sz="7" w:space="0" w:color="000000"/>
              <w:left w:val="single" w:sz="7" w:space="0" w:color="000000"/>
              <w:bottom w:val="single" w:sz="7" w:space="0" w:color="000000"/>
              <w:right w:val="single" w:sz="7" w:space="0" w:color="000000"/>
            </w:tcBorders>
          </w:tcPr>
          <w:p w14:paraId="71676B73"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Current resume or teaching portfolio</w:t>
            </w:r>
          </w:p>
        </w:tc>
        <w:tc>
          <w:tcPr>
            <w:tcW w:w="1256" w:type="dxa"/>
            <w:tcBorders>
              <w:top w:val="single" w:sz="7" w:space="0" w:color="000000"/>
              <w:left w:val="single" w:sz="7" w:space="0" w:color="000000"/>
              <w:bottom w:val="single" w:sz="7" w:space="0" w:color="000000"/>
              <w:right w:val="single" w:sz="7" w:space="0" w:color="000000"/>
            </w:tcBorders>
          </w:tcPr>
          <w:p w14:paraId="27921F1A" w14:textId="77777777" w:rsidR="00AC18C2" w:rsidRPr="004239B5" w:rsidRDefault="00AC18C2" w:rsidP="009C3734">
            <w:pPr>
              <w:spacing w:after="240"/>
              <w:rPr>
                <w:rFonts w:ascii="Avenir Next Condensed" w:hAnsi="Avenir Next Condensed"/>
              </w:rPr>
            </w:pPr>
          </w:p>
        </w:tc>
        <w:tc>
          <w:tcPr>
            <w:tcW w:w="896" w:type="dxa"/>
            <w:tcBorders>
              <w:top w:val="single" w:sz="7" w:space="0" w:color="000000"/>
              <w:left w:val="single" w:sz="7" w:space="0" w:color="000000"/>
              <w:bottom w:val="single" w:sz="7" w:space="0" w:color="000000"/>
              <w:right w:val="single" w:sz="7" w:space="0" w:color="000000"/>
            </w:tcBorders>
          </w:tcPr>
          <w:p w14:paraId="2BBFF9E5"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7EE28AAC" w14:textId="77777777" w:rsidR="00AC18C2" w:rsidRPr="004239B5" w:rsidRDefault="00AC18C2" w:rsidP="009C3734">
            <w:pPr>
              <w:spacing w:after="240"/>
              <w:rPr>
                <w:rFonts w:ascii="Avenir Next Condensed" w:hAnsi="Avenir Next Condensed"/>
              </w:rPr>
            </w:pPr>
          </w:p>
        </w:tc>
      </w:tr>
      <w:tr w:rsidR="00AC18C2" w:rsidRPr="004239B5" w14:paraId="36ACF43F" w14:textId="77777777" w:rsidTr="009C3734">
        <w:tc>
          <w:tcPr>
            <w:tcW w:w="6255" w:type="dxa"/>
            <w:tcBorders>
              <w:top w:val="single" w:sz="7" w:space="0" w:color="000000"/>
              <w:left w:val="single" w:sz="7" w:space="0" w:color="000000"/>
              <w:bottom w:val="single" w:sz="7" w:space="0" w:color="000000"/>
              <w:right w:val="single" w:sz="7" w:space="0" w:color="000000"/>
            </w:tcBorders>
          </w:tcPr>
          <w:p w14:paraId="0F7E3865"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Copies of certificates of completion for educational offerings</w:t>
            </w:r>
          </w:p>
        </w:tc>
        <w:tc>
          <w:tcPr>
            <w:tcW w:w="1256" w:type="dxa"/>
            <w:tcBorders>
              <w:top w:val="single" w:sz="7" w:space="0" w:color="000000"/>
              <w:left w:val="single" w:sz="7" w:space="0" w:color="000000"/>
              <w:bottom w:val="single" w:sz="7" w:space="0" w:color="000000"/>
              <w:right w:val="single" w:sz="7" w:space="0" w:color="000000"/>
            </w:tcBorders>
          </w:tcPr>
          <w:p w14:paraId="784631D6" w14:textId="77777777" w:rsidR="00AC18C2" w:rsidRPr="004239B5" w:rsidRDefault="00AC18C2" w:rsidP="009C3734">
            <w:pPr>
              <w:spacing w:after="240"/>
              <w:rPr>
                <w:rFonts w:ascii="Avenir Next Condensed" w:hAnsi="Avenir Next Condensed"/>
              </w:rPr>
            </w:pPr>
          </w:p>
        </w:tc>
        <w:tc>
          <w:tcPr>
            <w:tcW w:w="896" w:type="dxa"/>
            <w:tcBorders>
              <w:top w:val="single" w:sz="7" w:space="0" w:color="000000"/>
              <w:left w:val="single" w:sz="7" w:space="0" w:color="000000"/>
              <w:bottom w:val="single" w:sz="7" w:space="0" w:color="000000"/>
              <w:right w:val="single" w:sz="7" w:space="0" w:color="000000"/>
            </w:tcBorders>
          </w:tcPr>
          <w:p w14:paraId="37F2D2F5"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7993D05A" w14:textId="77777777" w:rsidR="00AC18C2" w:rsidRPr="004239B5" w:rsidRDefault="00AC18C2" w:rsidP="009C3734">
            <w:pPr>
              <w:spacing w:after="240"/>
              <w:rPr>
                <w:rFonts w:ascii="Avenir Next Condensed" w:hAnsi="Avenir Next Condensed"/>
              </w:rPr>
            </w:pPr>
          </w:p>
        </w:tc>
      </w:tr>
      <w:tr w:rsidR="00AC18C2" w:rsidRPr="004239B5" w14:paraId="3D366053" w14:textId="77777777" w:rsidTr="009C3734">
        <w:tc>
          <w:tcPr>
            <w:tcW w:w="6255" w:type="dxa"/>
            <w:tcBorders>
              <w:top w:val="single" w:sz="7" w:space="0" w:color="000000"/>
              <w:left w:val="single" w:sz="7" w:space="0" w:color="000000"/>
              <w:bottom w:val="single" w:sz="7" w:space="0" w:color="000000"/>
              <w:right w:val="single" w:sz="7" w:space="0" w:color="000000"/>
            </w:tcBorders>
          </w:tcPr>
          <w:p w14:paraId="2422EFED"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Copies of annual performance appraisals</w:t>
            </w:r>
          </w:p>
        </w:tc>
        <w:tc>
          <w:tcPr>
            <w:tcW w:w="1256" w:type="dxa"/>
            <w:tcBorders>
              <w:top w:val="single" w:sz="7" w:space="0" w:color="000000"/>
              <w:left w:val="single" w:sz="7" w:space="0" w:color="000000"/>
              <w:bottom w:val="single" w:sz="7" w:space="0" w:color="000000"/>
              <w:right w:val="single" w:sz="7" w:space="0" w:color="000000"/>
            </w:tcBorders>
          </w:tcPr>
          <w:p w14:paraId="6B5B252C" w14:textId="77777777" w:rsidR="00AC18C2" w:rsidRPr="004239B5" w:rsidRDefault="00AC18C2" w:rsidP="009C3734">
            <w:pPr>
              <w:spacing w:after="240"/>
              <w:rPr>
                <w:rFonts w:ascii="Avenir Next Condensed" w:hAnsi="Avenir Next Condensed"/>
              </w:rPr>
            </w:pPr>
          </w:p>
        </w:tc>
        <w:tc>
          <w:tcPr>
            <w:tcW w:w="896" w:type="dxa"/>
            <w:tcBorders>
              <w:top w:val="single" w:sz="7" w:space="0" w:color="000000"/>
              <w:left w:val="single" w:sz="7" w:space="0" w:color="000000"/>
              <w:bottom w:val="single" w:sz="7" w:space="0" w:color="000000"/>
              <w:right w:val="single" w:sz="7" w:space="0" w:color="000000"/>
            </w:tcBorders>
          </w:tcPr>
          <w:p w14:paraId="22ADED2A"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0570388E" w14:textId="77777777" w:rsidR="00AC18C2" w:rsidRPr="004239B5" w:rsidRDefault="00AC18C2" w:rsidP="009C3734">
            <w:pPr>
              <w:spacing w:after="240"/>
              <w:rPr>
                <w:rFonts w:ascii="Avenir Next Condensed" w:hAnsi="Avenir Next Condensed"/>
              </w:rPr>
            </w:pPr>
          </w:p>
        </w:tc>
      </w:tr>
    </w:tbl>
    <w:p w14:paraId="013ADD43" w14:textId="77777777" w:rsidR="00AC18C2" w:rsidRPr="004239B5" w:rsidRDefault="00AC18C2" w:rsidP="009214A6">
      <w:pPr>
        <w:spacing w:before="240" w:after="120"/>
        <w:rPr>
          <w:rFonts w:ascii="Avenir Next Condensed" w:hAnsi="Avenir Next Condensed"/>
          <w:b/>
          <w:bCs/>
          <w:color w:val="318DC0" w:themeColor="accent4"/>
        </w:rPr>
      </w:pPr>
      <w:r w:rsidRPr="004239B5">
        <w:rPr>
          <w:rFonts w:ascii="Avenir Next Condensed" w:hAnsi="Avenir Next Condensed"/>
          <w:b/>
          <w:bCs/>
          <w:color w:val="318DC0" w:themeColor="accent4"/>
        </w:rPr>
        <w:t>General Files</w:t>
      </w:r>
    </w:p>
    <w:tbl>
      <w:tblPr>
        <w:tblW w:w="9720" w:type="dxa"/>
        <w:tblInd w:w="210" w:type="dxa"/>
        <w:tblCellMar>
          <w:left w:w="120" w:type="dxa"/>
          <w:right w:w="120" w:type="dxa"/>
        </w:tblCellMar>
        <w:tblLook w:val="0000" w:firstRow="0" w:lastRow="0" w:firstColumn="0" w:lastColumn="0" w:noHBand="0" w:noVBand="0"/>
      </w:tblPr>
      <w:tblGrid>
        <w:gridCol w:w="6255"/>
        <w:gridCol w:w="1256"/>
        <w:gridCol w:w="896"/>
        <w:gridCol w:w="1313"/>
      </w:tblGrid>
      <w:tr w:rsidR="009214A6" w:rsidRPr="004239B5" w14:paraId="12A1AFC1" w14:textId="77777777" w:rsidTr="009C3734">
        <w:tc>
          <w:tcPr>
            <w:tcW w:w="6255" w:type="dxa"/>
            <w:tcBorders>
              <w:top w:val="single" w:sz="7" w:space="0" w:color="000000"/>
              <w:left w:val="single" w:sz="7" w:space="0" w:color="000000"/>
              <w:bottom w:val="single" w:sz="7" w:space="0" w:color="000000"/>
              <w:right w:val="single" w:sz="7" w:space="0" w:color="000000"/>
            </w:tcBorders>
            <w:shd w:val="clear" w:color="auto" w:fill="F9C921" w:themeFill="accent1"/>
          </w:tcPr>
          <w:p w14:paraId="20E05CFB" w14:textId="77777777" w:rsidR="00AC18C2" w:rsidRPr="004239B5" w:rsidRDefault="00AC18C2" w:rsidP="007E764F">
            <w:pPr>
              <w:jc w:val="center"/>
              <w:rPr>
                <w:rFonts w:ascii="Avenir Next Condensed" w:hAnsi="Avenir Next Condensed"/>
                <w:color w:val="FFFFFF" w:themeColor="background1"/>
              </w:rPr>
            </w:pPr>
            <w:r w:rsidRPr="004239B5">
              <w:rPr>
                <w:rFonts w:ascii="Avenir Next Condensed" w:hAnsi="Avenir Next Condensed"/>
                <w:b/>
                <w:bCs/>
                <w:color w:val="FFFFFF" w:themeColor="background1"/>
              </w:rPr>
              <w:t>Topic</w:t>
            </w:r>
          </w:p>
        </w:tc>
        <w:tc>
          <w:tcPr>
            <w:tcW w:w="1256" w:type="dxa"/>
            <w:tcBorders>
              <w:top w:val="single" w:sz="7" w:space="0" w:color="000000"/>
              <w:left w:val="single" w:sz="7" w:space="0" w:color="000000"/>
              <w:bottom w:val="single" w:sz="7" w:space="0" w:color="000000"/>
              <w:right w:val="single" w:sz="7" w:space="0" w:color="000000"/>
            </w:tcBorders>
            <w:shd w:val="clear" w:color="auto" w:fill="F9C921" w:themeFill="accent1"/>
          </w:tcPr>
          <w:p w14:paraId="5A5BD90E" w14:textId="77777777" w:rsidR="00AC18C2" w:rsidRPr="004239B5" w:rsidRDefault="00AC18C2" w:rsidP="007E764F">
            <w:pPr>
              <w:jc w:val="center"/>
              <w:rPr>
                <w:rFonts w:ascii="Avenir Next Condensed" w:hAnsi="Avenir Next Condensed"/>
                <w:b/>
                <w:color w:val="FFFFFF" w:themeColor="background1"/>
              </w:rPr>
            </w:pPr>
            <w:r w:rsidRPr="004239B5">
              <w:rPr>
                <w:rFonts w:ascii="Avenir Next Condensed" w:hAnsi="Avenir Next Condensed"/>
                <w:b/>
                <w:color w:val="FFFFFF" w:themeColor="background1"/>
              </w:rPr>
              <w:t>Electronic</w:t>
            </w:r>
          </w:p>
        </w:tc>
        <w:tc>
          <w:tcPr>
            <w:tcW w:w="896" w:type="dxa"/>
            <w:tcBorders>
              <w:top w:val="single" w:sz="7" w:space="0" w:color="000000"/>
              <w:left w:val="single" w:sz="7" w:space="0" w:color="000000"/>
              <w:bottom w:val="single" w:sz="7" w:space="0" w:color="000000"/>
              <w:right w:val="single" w:sz="7" w:space="0" w:color="000000"/>
            </w:tcBorders>
            <w:shd w:val="clear" w:color="auto" w:fill="F9C921" w:themeFill="accent1"/>
          </w:tcPr>
          <w:p w14:paraId="10A2E00E" w14:textId="77777777" w:rsidR="00AC18C2" w:rsidRPr="004239B5" w:rsidRDefault="00AC18C2" w:rsidP="007E764F">
            <w:pPr>
              <w:jc w:val="center"/>
              <w:rPr>
                <w:rFonts w:ascii="Avenir Next Condensed" w:hAnsi="Avenir Next Condensed"/>
                <w:b/>
                <w:color w:val="FFFFFF" w:themeColor="background1"/>
              </w:rPr>
            </w:pPr>
            <w:r w:rsidRPr="004239B5">
              <w:rPr>
                <w:rFonts w:ascii="Avenir Next Condensed" w:hAnsi="Avenir Next Condensed"/>
                <w:b/>
                <w:color w:val="FFFFFF" w:themeColor="background1"/>
              </w:rPr>
              <w:t>Paper</w:t>
            </w:r>
          </w:p>
        </w:tc>
        <w:tc>
          <w:tcPr>
            <w:tcW w:w="1313" w:type="dxa"/>
            <w:tcBorders>
              <w:top w:val="single" w:sz="7" w:space="0" w:color="000000"/>
              <w:left w:val="single" w:sz="7" w:space="0" w:color="000000"/>
              <w:bottom w:val="single" w:sz="7" w:space="0" w:color="000000"/>
              <w:right w:val="single" w:sz="7" w:space="0" w:color="000000"/>
            </w:tcBorders>
            <w:shd w:val="clear" w:color="auto" w:fill="F9C921" w:themeFill="accent1"/>
          </w:tcPr>
          <w:p w14:paraId="537A3720" w14:textId="77777777" w:rsidR="00AC18C2" w:rsidRPr="004239B5" w:rsidRDefault="00AC18C2" w:rsidP="007E764F">
            <w:pPr>
              <w:jc w:val="center"/>
              <w:rPr>
                <w:rFonts w:ascii="Avenir Next Condensed" w:hAnsi="Avenir Next Condensed"/>
                <w:b/>
                <w:color w:val="FFFFFF" w:themeColor="background1"/>
              </w:rPr>
            </w:pPr>
            <w:r w:rsidRPr="004239B5">
              <w:rPr>
                <w:rFonts w:ascii="Avenir Next Condensed" w:hAnsi="Avenir Next Condensed"/>
                <w:b/>
                <w:color w:val="FFFFFF" w:themeColor="background1"/>
              </w:rPr>
              <w:t>Permanent</w:t>
            </w:r>
          </w:p>
        </w:tc>
      </w:tr>
      <w:tr w:rsidR="00AC18C2" w:rsidRPr="004239B5" w14:paraId="48343829" w14:textId="77777777" w:rsidTr="009C3734">
        <w:tc>
          <w:tcPr>
            <w:tcW w:w="6255" w:type="dxa"/>
            <w:tcBorders>
              <w:top w:val="single" w:sz="7" w:space="0" w:color="000000"/>
              <w:left w:val="single" w:sz="7" w:space="0" w:color="000000"/>
              <w:bottom w:val="single" w:sz="7" w:space="0" w:color="000000"/>
              <w:right w:val="single" w:sz="7" w:space="0" w:color="000000"/>
            </w:tcBorders>
          </w:tcPr>
          <w:p w14:paraId="5FE02C85"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 xml:space="preserve">Completed CoAEMSP </w:t>
            </w:r>
            <w:r w:rsidRPr="009C3734">
              <w:rPr>
                <w:rFonts w:ascii="Avenir Next Condensed" w:hAnsi="Avenir Next Condensed"/>
              </w:rPr>
              <w:t>Resource Assessment Matrix</w:t>
            </w:r>
            <w:r w:rsidRPr="004239B5">
              <w:rPr>
                <w:rFonts w:ascii="Avenir Next Condensed" w:hAnsi="Avenir Next Condensed"/>
              </w:rPr>
              <w:t xml:space="preserve"> (RAM) annually</w:t>
            </w:r>
          </w:p>
        </w:tc>
        <w:tc>
          <w:tcPr>
            <w:tcW w:w="1256" w:type="dxa"/>
            <w:tcBorders>
              <w:top w:val="single" w:sz="7" w:space="0" w:color="000000"/>
              <w:left w:val="single" w:sz="7" w:space="0" w:color="000000"/>
              <w:bottom w:val="single" w:sz="7" w:space="0" w:color="000000"/>
              <w:right w:val="single" w:sz="7" w:space="0" w:color="000000"/>
            </w:tcBorders>
          </w:tcPr>
          <w:p w14:paraId="3618C701" w14:textId="77777777" w:rsidR="00AC18C2" w:rsidRPr="004239B5" w:rsidRDefault="00AC18C2" w:rsidP="009C3734">
            <w:pPr>
              <w:spacing w:after="240"/>
              <w:rPr>
                <w:rFonts w:ascii="Avenir Next Condensed" w:hAnsi="Avenir Next Condensed"/>
              </w:rPr>
            </w:pPr>
          </w:p>
        </w:tc>
        <w:tc>
          <w:tcPr>
            <w:tcW w:w="896" w:type="dxa"/>
            <w:tcBorders>
              <w:top w:val="single" w:sz="7" w:space="0" w:color="000000"/>
              <w:left w:val="single" w:sz="7" w:space="0" w:color="000000"/>
              <w:bottom w:val="single" w:sz="7" w:space="0" w:color="000000"/>
              <w:right w:val="single" w:sz="7" w:space="0" w:color="000000"/>
            </w:tcBorders>
          </w:tcPr>
          <w:p w14:paraId="6F973F49"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1863D021" w14:textId="77777777" w:rsidR="00AC18C2" w:rsidRPr="004239B5" w:rsidRDefault="00AC18C2" w:rsidP="009C3734">
            <w:pPr>
              <w:spacing w:after="240"/>
              <w:rPr>
                <w:rFonts w:ascii="Avenir Next Condensed" w:hAnsi="Avenir Next Condensed"/>
              </w:rPr>
            </w:pPr>
          </w:p>
        </w:tc>
      </w:tr>
      <w:tr w:rsidR="00AC18C2" w:rsidRPr="004239B5" w14:paraId="493840CE" w14:textId="77777777" w:rsidTr="009C3734">
        <w:tc>
          <w:tcPr>
            <w:tcW w:w="6255" w:type="dxa"/>
            <w:tcBorders>
              <w:top w:val="single" w:sz="7" w:space="0" w:color="000000"/>
              <w:left w:val="single" w:sz="7" w:space="0" w:color="000000"/>
              <w:bottom w:val="single" w:sz="7" w:space="0" w:color="000000"/>
              <w:right w:val="single" w:sz="7" w:space="0" w:color="000000"/>
            </w:tcBorders>
          </w:tcPr>
          <w:p w14:paraId="165B6340" w14:textId="77777777" w:rsidR="00AC18C2" w:rsidRPr="004239B5" w:rsidRDefault="00AC18C2" w:rsidP="009C3734">
            <w:pPr>
              <w:spacing w:after="240"/>
              <w:rPr>
                <w:rFonts w:ascii="Avenir Next Condensed" w:hAnsi="Avenir Next Condensed"/>
              </w:rPr>
            </w:pPr>
            <w:r w:rsidRPr="004239B5">
              <w:rPr>
                <w:rFonts w:ascii="Avenir Next Condensed" w:hAnsi="Avenir Next Condensed"/>
              </w:rPr>
              <w:t>CoAEMSP Annual Report</w:t>
            </w:r>
          </w:p>
        </w:tc>
        <w:tc>
          <w:tcPr>
            <w:tcW w:w="1256" w:type="dxa"/>
            <w:tcBorders>
              <w:top w:val="single" w:sz="7" w:space="0" w:color="000000"/>
              <w:left w:val="single" w:sz="7" w:space="0" w:color="000000"/>
              <w:bottom w:val="single" w:sz="7" w:space="0" w:color="000000"/>
              <w:right w:val="single" w:sz="7" w:space="0" w:color="000000"/>
            </w:tcBorders>
          </w:tcPr>
          <w:p w14:paraId="4AFB465F" w14:textId="77777777" w:rsidR="00AC18C2" w:rsidRPr="004239B5" w:rsidRDefault="00AC18C2" w:rsidP="009C3734">
            <w:pPr>
              <w:spacing w:after="240"/>
              <w:rPr>
                <w:rFonts w:ascii="Avenir Next Condensed" w:hAnsi="Avenir Next Condensed"/>
              </w:rPr>
            </w:pPr>
          </w:p>
        </w:tc>
        <w:tc>
          <w:tcPr>
            <w:tcW w:w="896" w:type="dxa"/>
            <w:tcBorders>
              <w:top w:val="single" w:sz="7" w:space="0" w:color="000000"/>
              <w:left w:val="single" w:sz="7" w:space="0" w:color="000000"/>
              <w:bottom w:val="single" w:sz="7" w:space="0" w:color="000000"/>
              <w:right w:val="single" w:sz="7" w:space="0" w:color="000000"/>
            </w:tcBorders>
          </w:tcPr>
          <w:p w14:paraId="24C7863A"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15751F23" w14:textId="77777777" w:rsidR="00AC18C2" w:rsidRPr="004239B5" w:rsidRDefault="00AC18C2" w:rsidP="009C3734">
            <w:pPr>
              <w:spacing w:after="240"/>
              <w:rPr>
                <w:rFonts w:ascii="Avenir Next Condensed" w:hAnsi="Avenir Next Condensed"/>
              </w:rPr>
            </w:pPr>
          </w:p>
        </w:tc>
      </w:tr>
      <w:tr w:rsidR="00AC18C2" w:rsidRPr="004239B5" w14:paraId="5BADB1DD" w14:textId="77777777" w:rsidTr="009C3734">
        <w:tc>
          <w:tcPr>
            <w:tcW w:w="6255" w:type="dxa"/>
            <w:tcBorders>
              <w:top w:val="single" w:sz="7" w:space="0" w:color="000000"/>
              <w:left w:val="single" w:sz="7" w:space="0" w:color="000000"/>
              <w:bottom w:val="single" w:sz="7" w:space="0" w:color="000000"/>
              <w:right w:val="single" w:sz="7" w:space="0" w:color="000000"/>
            </w:tcBorders>
          </w:tcPr>
          <w:p w14:paraId="0E1AF66E" w14:textId="77777777" w:rsidR="00AC18C2" w:rsidRPr="004239B5" w:rsidRDefault="00AC18C2" w:rsidP="009C3734">
            <w:pPr>
              <w:spacing w:after="240"/>
              <w:rPr>
                <w:rFonts w:ascii="Avenir Next Condensed" w:hAnsi="Avenir Next Condensed"/>
              </w:rPr>
            </w:pPr>
            <w:r w:rsidRPr="009C3734">
              <w:rPr>
                <w:rFonts w:ascii="Avenir Next Condensed" w:hAnsi="Avenir Next Condensed"/>
              </w:rPr>
              <w:t>Graduate</w:t>
            </w:r>
            <w:r w:rsidRPr="004239B5">
              <w:rPr>
                <w:rFonts w:ascii="Avenir Next Condensed" w:hAnsi="Avenir Next Condensed"/>
              </w:rPr>
              <w:t xml:space="preserve"> and </w:t>
            </w:r>
            <w:r w:rsidRPr="009C3734">
              <w:rPr>
                <w:rFonts w:ascii="Avenir Next Condensed" w:hAnsi="Avenir Next Condensed"/>
              </w:rPr>
              <w:t>Employer</w:t>
            </w:r>
            <w:r w:rsidRPr="004239B5">
              <w:rPr>
                <w:rFonts w:ascii="Avenir Next Condensed" w:hAnsi="Avenir Next Condensed"/>
              </w:rPr>
              <w:t xml:space="preserve"> Surveys summary</w:t>
            </w:r>
          </w:p>
        </w:tc>
        <w:tc>
          <w:tcPr>
            <w:tcW w:w="1256" w:type="dxa"/>
            <w:tcBorders>
              <w:top w:val="single" w:sz="7" w:space="0" w:color="000000"/>
              <w:left w:val="single" w:sz="7" w:space="0" w:color="000000"/>
              <w:bottom w:val="single" w:sz="7" w:space="0" w:color="000000"/>
              <w:right w:val="single" w:sz="7" w:space="0" w:color="000000"/>
            </w:tcBorders>
          </w:tcPr>
          <w:p w14:paraId="3B6C9A66" w14:textId="77777777" w:rsidR="00AC18C2" w:rsidRPr="004239B5" w:rsidRDefault="00AC18C2" w:rsidP="009C3734">
            <w:pPr>
              <w:spacing w:after="240"/>
              <w:rPr>
                <w:rFonts w:ascii="Avenir Next Condensed" w:hAnsi="Avenir Next Condensed"/>
              </w:rPr>
            </w:pPr>
          </w:p>
        </w:tc>
        <w:tc>
          <w:tcPr>
            <w:tcW w:w="896" w:type="dxa"/>
            <w:tcBorders>
              <w:top w:val="single" w:sz="7" w:space="0" w:color="000000"/>
              <w:left w:val="single" w:sz="7" w:space="0" w:color="000000"/>
              <w:bottom w:val="single" w:sz="7" w:space="0" w:color="000000"/>
              <w:right w:val="single" w:sz="7" w:space="0" w:color="000000"/>
            </w:tcBorders>
          </w:tcPr>
          <w:p w14:paraId="506C1CFC" w14:textId="77777777" w:rsidR="00AC18C2" w:rsidRPr="004239B5" w:rsidRDefault="00AC18C2" w:rsidP="009C3734">
            <w:pPr>
              <w:spacing w:after="240"/>
              <w:rPr>
                <w:rFonts w:ascii="Avenir Next Condensed" w:hAnsi="Avenir Next Condensed"/>
              </w:rPr>
            </w:pPr>
          </w:p>
        </w:tc>
        <w:tc>
          <w:tcPr>
            <w:tcW w:w="1313" w:type="dxa"/>
            <w:tcBorders>
              <w:top w:val="single" w:sz="7" w:space="0" w:color="000000"/>
              <w:left w:val="single" w:sz="7" w:space="0" w:color="000000"/>
              <w:bottom w:val="single" w:sz="7" w:space="0" w:color="000000"/>
              <w:right w:val="single" w:sz="7" w:space="0" w:color="000000"/>
            </w:tcBorders>
          </w:tcPr>
          <w:p w14:paraId="5EA0D8E5" w14:textId="77777777" w:rsidR="00AC18C2" w:rsidRPr="004239B5" w:rsidRDefault="00AC18C2" w:rsidP="009C3734">
            <w:pPr>
              <w:spacing w:after="240"/>
              <w:rPr>
                <w:rFonts w:ascii="Avenir Next Condensed" w:hAnsi="Avenir Next Condensed"/>
              </w:rPr>
            </w:pPr>
          </w:p>
        </w:tc>
      </w:tr>
    </w:tbl>
    <w:p w14:paraId="148DB2E8" w14:textId="77777777" w:rsidR="00AC18C2" w:rsidRPr="004239B5" w:rsidRDefault="00AC18C2" w:rsidP="009214A6">
      <w:pPr>
        <w:spacing w:before="240" w:after="120"/>
        <w:rPr>
          <w:rFonts w:ascii="Avenir Next Condensed" w:hAnsi="Avenir Next Condensed"/>
          <w:b/>
          <w:bCs/>
          <w:color w:val="318DC0" w:themeColor="accent4"/>
        </w:rPr>
      </w:pPr>
      <w:r w:rsidRPr="004239B5">
        <w:rPr>
          <w:rFonts w:ascii="Avenir Next Condensed" w:hAnsi="Avenir Next Condensed"/>
          <w:b/>
          <w:bCs/>
          <w:color w:val="318DC0" w:themeColor="accent4"/>
        </w:rPr>
        <w:t>Record Storage</w:t>
      </w:r>
    </w:p>
    <w:p w14:paraId="0920F26B" w14:textId="698A3738" w:rsidR="009214A6" w:rsidRPr="004239B5" w:rsidRDefault="00AC18C2" w:rsidP="009214A6">
      <w:pPr>
        <w:spacing w:after="240"/>
        <w:rPr>
          <w:rFonts w:ascii="Avenir Next Condensed" w:hAnsi="Avenir Next Condensed"/>
        </w:rPr>
      </w:pPr>
      <w:r w:rsidRPr="004239B5">
        <w:rPr>
          <w:rFonts w:ascii="Avenir Next Condensed" w:hAnsi="Avenir Next Condensed"/>
        </w:rPr>
        <w:t xml:space="preserve">Student files shall be maintained electronically for at least </w:t>
      </w:r>
      <w:r w:rsidRPr="004239B5">
        <w:rPr>
          <w:rFonts w:ascii="Avenir Next Condensed" w:hAnsi="Avenir Next Condensed"/>
          <w:color w:val="C2252F" w:themeColor="accent6"/>
        </w:rPr>
        <w:t>x</w:t>
      </w:r>
      <w:r w:rsidRPr="004239B5">
        <w:rPr>
          <w:rFonts w:ascii="Avenir Next Condensed" w:hAnsi="Avenir Next Condensed"/>
        </w:rPr>
        <w:t xml:space="preserve"> years from course completion. </w:t>
      </w:r>
    </w:p>
    <w:p w14:paraId="1B15334B" w14:textId="76755AD3" w:rsidR="00AC18C2" w:rsidRPr="004239B5" w:rsidRDefault="00AC18C2" w:rsidP="009214A6">
      <w:pPr>
        <w:spacing w:after="240"/>
        <w:rPr>
          <w:rFonts w:ascii="Avenir Next Condensed" w:hAnsi="Avenir Next Condensed"/>
        </w:rPr>
      </w:pPr>
      <w:r w:rsidRPr="004239B5">
        <w:rPr>
          <w:rFonts w:ascii="Avenir Next Condensed" w:hAnsi="Avenir Next Condensed"/>
        </w:rPr>
        <w:t xml:space="preserve">Student files/records should be maintained for no less than the period required by the </w:t>
      </w:r>
      <w:r w:rsidR="009214A6" w:rsidRPr="004239B5">
        <w:rPr>
          <w:rFonts w:ascii="Avenir Next Condensed" w:hAnsi="Avenir Next Condensed"/>
        </w:rPr>
        <w:t xml:space="preserve">program </w:t>
      </w:r>
      <w:r w:rsidRPr="004239B5">
        <w:rPr>
          <w:rFonts w:ascii="Avenir Next Condensed" w:hAnsi="Avenir Next Condensed"/>
        </w:rPr>
        <w:t>sponsor's institutional accreditor, state authorizing agency, or other designated regulatory agency, whichever is greater.</w:t>
      </w:r>
    </w:p>
    <w:p w14:paraId="175D82E4" w14:textId="47DECB84" w:rsidR="00AC18C2" w:rsidRPr="004239B5" w:rsidRDefault="00AC18C2" w:rsidP="009214A6">
      <w:pPr>
        <w:spacing w:after="240"/>
        <w:rPr>
          <w:rFonts w:ascii="Avenir Next Condensed" w:hAnsi="Avenir Next Condensed"/>
        </w:rPr>
      </w:pPr>
      <w:r w:rsidRPr="004239B5">
        <w:rPr>
          <w:rFonts w:ascii="Avenir Next Condensed" w:hAnsi="Avenir Next Condensed"/>
        </w:rPr>
        <w:t>Hard copy files are kept under double lock. Electronic files require password protection.</w:t>
      </w:r>
    </w:p>
    <w:p w14:paraId="00A96436" w14:textId="77777777" w:rsidR="00C23CCA" w:rsidRPr="003A52CB" w:rsidRDefault="00C23CCA" w:rsidP="00C23CCA">
      <w:pPr>
        <w:jc w:val="center"/>
        <w:rPr>
          <w:sz w:val="2"/>
          <w:szCs w:val="2"/>
        </w:rPr>
      </w:pPr>
    </w:p>
    <w:sectPr w:rsidR="00C23CCA" w:rsidRPr="003A52CB" w:rsidSect="005C3C79">
      <w:footerReference w:type="default" r:id="rId7"/>
      <w:pgSz w:w="12240" w:h="15840"/>
      <w:pgMar w:top="1440" w:right="1440" w:bottom="76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F6AF" w14:textId="77777777" w:rsidR="00FD3CAE" w:rsidRDefault="00FD3CAE" w:rsidP="00466C29">
      <w:r>
        <w:separator/>
      </w:r>
    </w:p>
  </w:endnote>
  <w:endnote w:type="continuationSeparator" w:id="0">
    <w:p w14:paraId="68C7E037" w14:textId="77777777" w:rsidR="00FD3CAE" w:rsidRDefault="00FD3CAE" w:rsidP="0046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7331" w14:textId="4B8FAAC9" w:rsidR="002A6A37" w:rsidRPr="002A6A37" w:rsidRDefault="004239B5" w:rsidP="002A6A37">
    <w:pPr>
      <w:pStyle w:val="Header"/>
      <w:tabs>
        <w:tab w:val="clear" w:pos="9360"/>
        <w:tab w:val="right" w:pos="9810"/>
      </w:tabs>
      <w:ind w:left="-270" w:right="-450"/>
      <w:rPr>
        <w:rFonts w:ascii="Avenir Next Condensed" w:hAnsi="Avenir Next Condensed"/>
        <w:color w:val="808080" w:themeColor="background1" w:themeShade="80"/>
      </w:rPr>
    </w:pPr>
    <w:r>
      <w:rPr>
        <w:rFonts w:ascii="Avenir Next Condensed" w:hAnsi="Avenir Next Condensed"/>
        <w:color w:val="808080" w:themeColor="background1" w:themeShade="80"/>
      </w:rPr>
      <w:t>Sample EMS Program Files</w:t>
    </w:r>
    <w:r w:rsidR="002A6A37">
      <w:rPr>
        <w:rFonts w:ascii="Avenir Next Condensed" w:hAnsi="Avenir Next Condensed"/>
        <w:color w:val="808080" w:themeColor="background1" w:themeShade="80"/>
      </w:rPr>
      <w:t xml:space="preserve"> (</w:t>
    </w:r>
    <w:r w:rsidR="00822BBE">
      <w:rPr>
        <w:rFonts w:ascii="Avenir Next Condensed" w:hAnsi="Avenir Next Condensed"/>
        <w:color w:val="808080" w:themeColor="background1" w:themeShade="80"/>
      </w:rPr>
      <w:t>June</w:t>
    </w:r>
    <w:r w:rsidR="002A6A37">
      <w:rPr>
        <w:rFonts w:ascii="Avenir Next Condensed" w:hAnsi="Avenir Next Condensed"/>
        <w:color w:val="808080" w:themeColor="background1" w:themeShade="80"/>
      </w:rPr>
      <w:t xml:space="preserve"> 2024)</w:t>
    </w:r>
    <w:r w:rsidR="002A6A37" w:rsidRPr="002A6A37">
      <w:rPr>
        <w:rFonts w:ascii="Avenir Next Condensed" w:hAnsi="Avenir Next Condensed"/>
        <w:color w:val="808080" w:themeColor="background1" w:themeShade="80"/>
      </w:rPr>
      <w:tab/>
    </w:r>
    <w:r w:rsidR="002A6A37" w:rsidRPr="002A6A37">
      <w:rPr>
        <w:rFonts w:ascii="Avenir Next Condensed" w:eastAsia="Arial Unicode MS" w:hAnsi="Avenir Next Condensed"/>
        <w:color w:val="808080" w:themeColor="background1" w:themeShade="80"/>
      </w:rPr>
      <w:tab/>
      <w:t xml:space="preserve">Page | </w:t>
    </w:r>
    <w:r w:rsidR="002A6A37" w:rsidRPr="002A6A37">
      <w:rPr>
        <w:rFonts w:ascii="Avenir Next Condensed" w:eastAsia="Times New Roman" w:hAnsi="Avenir Next Condensed"/>
        <w:color w:val="808080" w:themeColor="background1" w:themeShade="80"/>
      </w:rPr>
      <w:fldChar w:fldCharType="begin"/>
    </w:r>
    <w:r w:rsidR="002A6A37" w:rsidRPr="002A6A37">
      <w:rPr>
        <w:rFonts w:ascii="Avenir Next Condensed" w:hAnsi="Avenir Next Condensed"/>
        <w:color w:val="808080" w:themeColor="background1" w:themeShade="80"/>
      </w:rPr>
      <w:instrText xml:space="preserve"> PAGE   \* MERGEFORMAT </w:instrText>
    </w:r>
    <w:r w:rsidR="002A6A37" w:rsidRPr="002A6A37">
      <w:rPr>
        <w:rFonts w:ascii="Avenir Next Condensed" w:eastAsia="Times New Roman" w:hAnsi="Avenir Next Condensed"/>
        <w:color w:val="808080" w:themeColor="background1" w:themeShade="80"/>
      </w:rPr>
      <w:fldChar w:fldCharType="separate"/>
    </w:r>
    <w:r w:rsidR="002A6A37" w:rsidRPr="002A6A37">
      <w:rPr>
        <w:rFonts w:ascii="Avenir Next Condensed" w:eastAsia="Times New Roman" w:hAnsi="Avenir Next Condensed"/>
        <w:color w:val="808080" w:themeColor="background1" w:themeShade="80"/>
      </w:rPr>
      <w:t>2</w:t>
    </w:r>
    <w:r w:rsidR="002A6A37" w:rsidRPr="002A6A37">
      <w:rPr>
        <w:rFonts w:ascii="Avenir Next Condensed" w:eastAsia="Arial Unicode MS" w:hAnsi="Avenir Next Condensed"/>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0804" w14:textId="77777777" w:rsidR="00FD3CAE" w:rsidRDefault="00FD3CAE" w:rsidP="00466C29">
      <w:r>
        <w:separator/>
      </w:r>
    </w:p>
  </w:footnote>
  <w:footnote w:type="continuationSeparator" w:id="0">
    <w:p w14:paraId="0E5ADE96" w14:textId="77777777" w:rsidR="00FD3CAE" w:rsidRDefault="00FD3CAE" w:rsidP="0046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decimal"/>
      <w:pStyle w:val="Quick1"/>
      <w:lvlText w:val="%1."/>
      <w:lvlJc w:val="left"/>
      <w:pPr>
        <w:tabs>
          <w:tab w:val="num" w:pos="2160"/>
        </w:tabs>
      </w:pPr>
      <w:rPr>
        <w:b/>
        <w:bCs/>
      </w:rPr>
    </w:lvl>
  </w:abstractNum>
  <w:abstractNum w:abstractNumId="1" w15:restartNumberingAfterBreak="0">
    <w:nsid w:val="0EC41574"/>
    <w:multiLevelType w:val="hybridMultilevel"/>
    <w:tmpl w:val="6DEA3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C2BF7"/>
    <w:multiLevelType w:val="hybridMultilevel"/>
    <w:tmpl w:val="BBD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B6E2B"/>
    <w:multiLevelType w:val="hybridMultilevel"/>
    <w:tmpl w:val="8FFA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B4D1C"/>
    <w:multiLevelType w:val="hybridMultilevel"/>
    <w:tmpl w:val="D59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6271C"/>
    <w:multiLevelType w:val="hybridMultilevel"/>
    <w:tmpl w:val="2E3C3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63E38"/>
    <w:multiLevelType w:val="hybridMultilevel"/>
    <w:tmpl w:val="3270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209ED"/>
    <w:multiLevelType w:val="hybridMultilevel"/>
    <w:tmpl w:val="E36C2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54D32"/>
    <w:multiLevelType w:val="hybridMultilevel"/>
    <w:tmpl w:val="70BC3EAA"/>
    <w:lvl w:ilvl="0" w:tplc="FFFFFFFF">
      <w:start w:val="1"/>
      <w:numFmt w:val="lowerLetter"/>
      <w:lvlText w:val="%1."/>
      <w:lvlJc w:val="left"/>
      <w:pPr>
        <w:ind w:left="1439" w:hanging="360"/>
      </w:pPr>
      <w:rPr>
        <w:rFonts w:hint="default"/>
      </w:rPr>
    </w:lvl>
    <w:lvl w:ilvl="1" w:tplc="F4563FF0">
      <w:start w:val="1"/>
      <w:numFmt w:val="upperLetter"/>
      <w:lvlText w:val="%2."/>
      <w:lvlJc w:val="left"/>
      <w:pPr>
        <w:ind w:left="1979" w:hanging="360"/>
      </w:pPr>
      <w:rPr>
        <w:rFonts w:hint="default"/>
        <w:b/>
        <w:bCs/>
      </w:rPr>
    </w:lvl>
    <w:lvl w:ilvl="2" w:tplc="BEDC90E2">
      <w:start w:val="1"/>
      <w:numFmt w:val="decimal"/>
      <w:lvlText w:val="%3."/>
      <w:lvlJc w:val="left"/>
      <w:pPr>
        <w:ind w:left="2879" w:hanging="360"/>
      </w:pPr>
      <w:rPr>
        <w:rFonts w:hint="default"/>
        <w:b/>
        <w:bCs/>
      </w:rPr>
    </w:lvl>
    <w:lvl w:ilvl="3" w:tplc="DCFC5DF0">
      <w:start w:val="1"/>
      <w:numFmt w:val="lowerLetter"/>
      <w:lvlText w:val="%4."/>
      <w:lvlJc w:val="left"/>
      <w:pPr>
        <w:ind w:left="1800" w:hanging="360"/>
      </w:pPr>
      <w:rPr>
        <w:rFonts w:hint="default"/>
        <w:b w:val="0"/>
        <w:bCs w:val="0"/>
      </w:rPr>
    </w:lvl>
    <w:lvl w:ilvl="4" w:tplc="62DADAF6">
      <w:start w:val="1"/>
      <w:numFmt w:val="decimal"/>
      <w:lvlText w:val="%5)"/>
      <w:lvlJc w:val="left"/>
      <w:pPr>
        <w:ind w:left="4139" w:hanging="360"/>
      </w:pPr>
      <w:rPr>
        <w:rFonts w:hint="default"/>
        <w:b w:val="0"/>
        <w:bCs w:val="0"/>
      </w:r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9" w15:restartNumberingAfterBreak="0">
    <w:nsid w:val="63EF07FB"/>
    <w:multiLevelType w:val="hybridMultilevel"/>
    <w:tmpl w:val="8B3E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E1C12"/>
    <w:multiLevelType w:val="hybridMultilevel"/>
    <w:tmpl w:val="443A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9A7AE3"/>
    <w:multiLevelType w:val="hybridMultilevel"/>
    <w:tmpl w:val="62A4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942E7"/>
    <w:multiLevelType w:val="hybridMultilevel"/>
    <w:tmpl w:val="90ACB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B17AD4"/>
    <w:multiLevelType w:val="hybridMultilevel"/>
    <w:tmpl w:val="EAE0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D2B46"/>
    <w:multiLevelType w:val="hybridMultilevel"/>
    <w:tmpl w:val="8CF8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722156">
    <w:abstractNumId w:val="10"/>
  </w:num>
  <w:num w:numId="2" w16cid:durableId="1461411069">
    <w:abstractNumId w:val="2"/>
  </w:num>
  <w:num w:numId="3" w16cid:durableId="1880508141">
    <w:abstractNumId w:val="8"/>
  </w:num>
  <w:num w:numId="4" w16cid:durableId="280187355">
    <w:abstractNumId w:val="4"/>
  </w:num>
  <w:num w:numId="5" w16cid:durableId="162401455">
    <w:abstractNumId w:val="5"/>
  </w:num>
  <w:num w:numId="6" w16cid:durableId="1750038062">
    <w:abstractNumId w:val="1"/>
  </w:num>
  <w:num w:numId="7" w16cid:durableId="1089545466">
    <w:abstractNumId w:val="9"/>
  </w:num>
  <w:num w:numId="8" w16cid:durableId="128860861">
    <w:abstractNumId w:val="12"/>
  </w:num>
  <w:num w:numId="9" w16cid:durableId="1879314211">
    <w:abstractNumId w:val="7"/>
  </w:num>
  <w:num w:numId="10" w16cid:durableId="2111778031">
    <w:abstractNumId w:val="3"/>
  </w:num>
  <w:num w:numId="11" w16cid:durableId="877009600">
    <w:abstractNumId w:val="6"/>
  </w:num>
  <w:num w:numId="12" w16cid:durableId="481000012">
    <w:abstractNumId w:val="0"/>
    <w:lvlOverride w:ilvl="0">
      <w:startOverride w:val="1"/>
      <w:lvl w:ilvl="0">
        <w:start w:val="1"/>
        <w:numFmt w:val="decimal"/>
        <w:pStyle w:val="Quick1"/>
        <w:lvlText w:val="%1."/>
        <w:lvlJc w:val="left"/>
      </w:lvl>
    </w:lvlOverride>
  </w:num>
  <w:num w:numId="13" w16cid:durableId="109589156">
    <w:abstractNumId w:val="11"/>
  </w:num>
  <w:num w:numId="14" w16cid:durableId="327756895">
    <w:abstractNumId w:val="14"/>
  </w:num>
  <w:num w:numId="15" w16cid:durableId="6199899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B"/>
    <w:rsid w:val="00012450"/>
    <w:rsid w:val="00047777"/>
    <w:rsid w:val="000D13C9"/>
    <w:rsid w:val="00110E75"/>
    <w:rsid w:val="00110F9E"/>
    <w:rsid w:val="001617E8"/>
    <w:rsid w:val="00195B69"/>
    <w:rsid w:val="00246531"/>
    <w:rsid w:val="002A6A37"/>
    <w:rsid w:val="002B4ECE"/>
    <w:rsid w:val="002D5F52"/>
    <w:rsid w:val="002E1F7D"/>
    <w:rsid w:val="002F4E35"/>
    <w:rsid w:val="002F5921"/>
    <w:rsid w:val="00363CEF"/>
    <w:rsid w:val="00376FBC"/>
    <w:rsid w:val="003846FA"/>
    <w:rsid w:val="0038615A"/>
    <w:rsid w:val="003A52CB"/>
    <w:rsid w:val="00414F33"/>
    <w:rsid w:val="004239B5"/>
    <w:rsid w:val="004422AF"/>
    <w:rsid w:val="00466C29"/>
    <w:rsid w:val="00472813"/>
    <w:rsid w:val="004D08B2"/>
    <w:rsid w:val="00510B0F"/>
    <w:rsid w:val="00530AEB"/>
    <w:rsid w:val="00547F60"/>
    <w:rsid w:val="00571500"/>
    <w:rsid w:val="00592AFA"/>
    <w:rsid w:val="005C3C79"/>
    <w:rsid w:val="006A0B55"/>
    <w:rsid w:val="006F3B32"/>
    <w:rsid w:val="007075AC"/>
    <w:rsid w:val="007E203E"/>
    <w:rsid w:val="007F52B1"/>
    <w:rsid w:val="00822BBE"/>
    <w:rsid w:val="00830E9A"/>
    <w:rsid w:val="00867677"/>
    <w:rsid w:val="00876E59"/>
    <w:rsid w:val="008861CA"/>
    <w:rsid w:val="008B1563"/>
    <w:rsid w:val="008C44A9"/>
    <w:rsid w:val="008E6F4C"/>
    <w:rsid w:val="009214A6"/>
    <w:rsid w:val="00921E46"/>
    <w:rsid w:val="00953347"/>
    <w:rsid w:val="009B2754"/>
    <w:rsid w:val="009C3734"/>
    <w:rsid w:val="00A21346"/>
    <w:rsid w:val="00A408AC"/>
    <w:rsid w:val="00AC18C2"/>
    <w:rsid w:val="00AE75D2"/>
    <w:rsid w:val="00B427A6"/>
    <w:rsid w:val="00BB0AA5"/>
    <w:rsid w:val="00BE377E"/>
    <w:rsid w:val="00BF6149"/>
    <w:rsid w:val="00C23CCA"/>
    <w:rsid w:val="00C52161"/>
    <w:rsid w:val="00CD04AF"/>
    <w:rsid w:val="00D23241"/>
    <w:rsid w:val="00DA679A"/>
    <w:rsid w:val="00DB4CBB"/>
    <w:rsid w:val="00E73655"/>
    <w:rsid w:val="00E84E73"/>
    <w:rsid w:val="00E90473"/>
    <w:rsid w:val="00EA5188"/>
    <w:rsid w:val="00EE2AB9"/>
    <w:rsid w:val="00EF58DB"/>
    <w:rsid w:val="00F81D49"/>
    <w:rsid w:val="00FB2AF6"/>
    <w:rsid w:val="00FD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839"/>
  <w15:chartTrackingRefBased/>
  <w15:docId w15:val="{CBA6F716-64AB-3B4C-889B-239689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B"/>
    <w:rPr>
      <w:rFonts w:ascii="Arial" w:eastAsiaTheme="minorHAnsi" w:hAnsi="Arial" w:cs="Arial"/>
      <w:sz w:val="24"/>
      <w:szCs w:val="24"/>
    </w:rPr>
  </w:style>
  <w:style w:type="paragraph" w:styleId="Heading1">
    <w:name w:val="heading 1"/>
    <w:basedOn w:val="Normal"/>
    <w:next w:val="Normal"/>
    <w:link w:val="Heading1Char"/>
    <w:uiPriority w:val="9"/>
    <w:qFormat/>
    <w:rsid w:val="00414F33"/>
    <w:pPr>
      <w:keepNext/>
      <w:keepLines/>
      <w:spacing w:before="240"/>
      <w:outlineLvl w:val="0"/>
    </w:pPr>
    <w:rPr>
      <w:rFonts w:asciiTheme="majorHAnsi" w:eastAsiaTheme="majorEastAsia" w:hAnsiTheme="majorHAnsi" w:cstheme="majorBidi"/>
      <w:color w:val="CDA00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34"/>
    <w:qFormat/>
    <w:rsid w:val="003A52CB"/>
    <w:pPr>
      <w:ind w:left="720"/>
      <w:contextualSpacing/>
    </w:pPr>
  </w:style>
  <w:style w:type="table" w:styleId="PlainTable3">
    <w:name w:val="Plain Table 3"/>
    <w:basedOn w:val="TableNormal"/>
    <w:uiPriority w:val="43"/>
    <w:rsid w:val="003A52C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48EC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8EC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52CB"/>
    <w:rPr>
      <w:color w:val="0563C1" w:themeColor="hyperlink"/>
      <w:u w:val="single"/>
    </w:rPr>
  </w:style>
  <w:style w:type="character" w:styleId="CommentReference">
    <w:name w:val="annotation reference"/>
    <w:basedOn w:val="DefaultParagraphFont"/>
    <w:uiPriority w:val="99"/>
    <w:semiHidden/>
    <w:unhideWhenUsed/>
    <w:rsid w:val="003A52CB"/>
    <w:rPr>
      <w:sz w:val="16"/>
      <w:szCs w:val="16"/>
    </w:rPr>
  </w:style>
  <w:style w:type="table" w:styleId="TableGrid">
    <w:name w:val="Table Grid"/>
    <w:basedOn w:val="TableNormal"/>
    <w:uiPriority w:val="39"/>
    <w:rsid w:val="0011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Arial"/>
    </w:rPr>
  </w:style>
  <w:style w:type="paragraph" w:styleId="BodyTextIndent">
    <w:name w:val="Body Text Indent"/>
    <w:basedOn w:val="Normal"/>
    <w:link w:val="BodyTextIndentChar"/>
    <w:rsid w:val="00A21346"/>
    <w:pPr>
      <w:ind w:left="900"/>
      <w:jc w:val="both"/>
    </w:pPr>
    <w:rPr>
      <w:rFonts w:eastAsia="Times New Roman" w:cs="Times New Roman"/>
      <w:sz w:val="20"/>
      <w:szCs w:val="20"/>
    </w:rPr>
  </w:style>
  <w:style w:type="character" w:customStyle="1" w:styleId="BodyTextIndentChar">
    <w:name w:val="Body Text Indent Char"/>
    <w:basedOn w:val="DefaultParagraphFont"/>
    <w:link w:val="BodyTextIndent"/>
    <w:rsid w:val="00A21346"/>
    <w:rPr>
      <w:rFonts w:ascii="Arial" w:eastAsia="Times New Roman" w:hAnsi="Arial"/>
    </w:rPr>
  </w:style>
  <w:style w:type="character" w:customStyle="1" w:styleId="Heading1Char">
    <w:name w:val="Heading 1 Char"/>
    <w:basedOn w:val="DefaultParagraphFont"/>
    <w:link w:val="Heading1"/>
    <w:uiPriority w:val="9"/>
    <w:rsid w:val="00414F33"/>
    <w:rPr>
      <w:rFonts w:asciiTheme="majorHAnsi" w:eastAsiaTheme="majorEastAsia" w:hAnsiTheme="majorHAnsi" w:cstheme="majorBidi"/>
      <w:color w:val="CDA005" w:themeColor="accent1" w:themeShade="BF"/>
      <w:sz w:val="32"/>
      <w:szCs w:val="32"/>
    </w:rPr>
  </w:style>
  <w:style w:type="paragraph" w:customStyle="1" w:styleId="Default">
    <w:name w:val="Default"/>
    <w:rsid w:val="00414F33"/>
    <w:pPr>
      <w:autoSpaceDE w:val="0"/>
      <w:autoSpaceDN w:val="0"/>
      <w:adjustRightInd w:val="0"/>
    </w:pPr>
    <w:rPr>
      <w:rFonts w:ascii="Arial" w:eastAsiaTheme="minorHAnsi" w:hAnsi="Arial" w:cs="Arial"/>
      <w:color w:val="000000"/>
      <w:sz w:val="24"/>
      <w:szCs w:val="24"/>
    </w:rPr>
  </w:style>
  <w:style w:type="paragraph" w:customStyle="1" w:styleId="Quick1">
    <w:name w:val="Quick 1."/>
    <w:basedOn w:val="Normal"/>
    <w:rsid w:val="00AC18C2"/>
    <w:pPr>
      <w:widowControl w:val="0"/>
      <w:numPr>
        <w:numId w:val="12"/>
      </w:numPr>
      <w:autoSpaceDE w:val="0"/>
      <w:autoSpaceDN w:val="0"/>
      <w:adjustRightInd w:val="0"/>
      <w:ind w:left="216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andersonwarwick/Library/CloudStorage/Dropbox/CoAEMSP/_CoAEMSP%20CURRENT%20WORK/'COMMUNICATIONS%20+%20MARKETING/COMMUNICATIONS%20Strategic%20Plan%20-%20Upstream%20Strategic/Branding%20Refresh/Branding%20Packet/Templates/Jen's%20Version/CoAEMSP_MemoTemplate.dotx" TargetMode="Externa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13E4A4ED-2BCA-BD4F-B895-9AFB706BD7EC}" vid="{0DA9FDAA-B147-244E-B49F-52024473D48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B61B3F-A105-5243-9681-4BB87F15BD0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CoAEMSP_MemoTemplate.dotx</Template>
  <TotalTime>2</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dc:creator>
  <cp:keywords/>
  <dc:description/>
  <cp:lastModifiedBy>Jennifer Anderson Warwick</cp:lastModifiedBy>
  <cp:revision>3</cp:revision>
  <cp:lastPrinted>2024-10-20T23:24:00Z</cp:lastPrinted>
  <dcterms:created xsi:type="dcterms:W3CDTF">2024-10-20T23:41:00Z</dcterms:created>
  <dcterms:modified xsi:type="dcterms:W3CDTF">2024-11-05T18:03:00Z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documentId_6727</vt:lpwstr>
  </property>
  <property fmtid="{D5CDD505-2E9C-101B-9397-08002B2CF9AE}" pid="3" name="grammarly_documentContext">
    <vt:lpwstr>{"goals":[],"domain":"general","emotions":[],"dialect":"american"}</vt:lpwstr>
  </property>
</Properties>
</file>