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C04B" w14:textId="77777777" w:rsidR="00904A3F" w:rsidRDefault="00904A3F" w:rsidP="0054414B">
      <w:pPr>
        <w:ind w:hanging="426"/>
        <w:jc w:val="center"/>
        <w:outlineLvl w:val="0"/>
        <w:rPr>
          <w:rFonts w:ascii="Arial" w:hAnsi="Arial" w:cs="Arial"/>
          <w:b/>
          <w:sz w:val="28"/>
          <w:szCs w:val="28"/>
        </w:rPr>
      </w:pPr>
      <w:r w:rsidRPr="00170AD8">
        <w:rPr>
          <w:rFonts w:ascii="Arial" w:hAnsi="Arial" w:cs="Arial"/>
          <w:b/>
          <w:sz w:val="28"/>
          <w:szCs w:val="28"/>
        </w:rPr>
        <w:t xml:space="preserve">Advisory Committee </w:t>
      </w:r>
      <w:r w:rsidR="00FE3FF5" w:rsidRPr="00170AD8">
        <w:rPr>
          <w:rFonts w:ascii="Arial" w:hAnsi="Arial" w:cs="Arial"/>
          <w:b/>
          <w:sz w:val="28"/>
          <w:szCs w:val="28"/>
        </w:rPr>
        <w:t>Meeting Minutes</w:t>
      </w:r>
    </w:p>
    <w:p w14:paraId="225ECB2E" w14:textId="01D268DB" w:rsidR="002B70B9" w:rsidRPr="00170AD8" w:rsidRDefault="002B70B9" w:rsidP="002B70B9">
      <w:pPr>
        <w:ind w:hanging="426"/>
        <w:jc w:val="center"/>
        <w:outlineLvl w:val="0"/>
        <w:rPr>
          <w:rFonts w:ascii="Arial" w:hAnsi="Arial" w:cs="Arial"/>
          <w:b/>
          <w:sz w:val="28"/>
          <w:szCs w:val="28"/>
        </w:rPr>
      </w:pPr>
      <w:r>
        <w:rPr>
          <w:rFonts w:ascii="Arial" w:hAnsi="Arial" w:cs="Arial"/>
          <w:b/>
          <w:sz w:val="28"/>
          <w:szCs w:val="28"/>
        </w:rPr>
        <w:t>Paramedic Program</w:t>
      </w:r>
    </w:p>
    <w:p w14:paraId="55BE0132" w14:textId="77777777" w:rsidR="00904A3F" w:rsidRPr="00170AD8" w:rsidRDefault="00904A3F">
      <w:pPr>
        <w:rPr>
          <w:rFonts w:ascii="Georgia" w:hAnsi="Georgia" w:cs="Arial"/>
        </w:rPr>
      </w:pPr>
    </w:p>
    <w:p w14:paraId="7540B00E" w14:textId="24A30A62" w:rsidR="00BC65D4" w:rsidRPr="00170AD8" w:rsidRDefault="00221DDB" w:rsidP="00BC65D4">
      <w:pPr>
        <w:rPr>
          <w:rFonts w:ascii="Georgia" w:hAnsi="Georgia" w:cs="Arial"/>
          <w:i/>
          <w:color w:val="808080" w:themeColor="background1" w:themeShade="80"/>
        </w:rPr>
      </w:pPr>
      <w:r w:rsidRPr="00170AD8">
        <w:rPr>
          <w:rFonts w:ascii="Georgia" w:hAnsi="Georgia" w:cs="Arial"/>
          <w:i/>
          <w:color w:val="808080" w:themeColor="background1" w:themeShade="80"/>
        </w:rPr>
        <w:t xml:space="preserve">See last page for the purpose of the program’s Advisory Committee, including a description and list of responsibilities. </w:t>
      </w:r>
    </w:p>
    <w:p w14:paraId="4F1BB6EE" w14:textId="77777777" w:rsidR="009C4615" w:rsidRPr="00170AD8" w:rsidRDefault="009C4615">
      <w:pPr>
        <w:rPr>
          <w:rFonts w:ascii="Georgia" w:hAnsi="Georgia" w:cs="Arial"/>
        </w:rPr>
        <w:sectPr w:rsidR="009C4615" w:rsidRPr="00170AD8" w:rsidSect="00C3786A">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1440" w:right="1440" w:bottom="1440" w:left="1440" w:header="720" w:footer="720" w:gutter="0"/>
          <w:cols w:space="720"/>
          <w:titlePg/>
          <w:docGrid w:linePitch="326"/>
        </w:sectPr>
      </w:pPr>
    </w:p>
    <w:p w14:paraId="5D66438C" w14:textId="783CC9EE" w:rsidR="00AF19DB" w:rsidRPr="00362753" w:rsidRDefault="00AF19DB">
      <w:pPr>
        <w:rPr>
          <w:rFonts w:ascii="Arial" w:hAnsi="Arial" w:cs="Arial"/>
          <w:sz w:val="20"/>
          <w:szCs w:val="20"/>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1740"/>
        <w:gridCol w:w="4253"/>
        <w:gridCol w:w="4976"/>
      </w:tblGrid>
      <w:tr w:rsidR="00322A72" w:rsidRPr="00170AD8" w14:paraId="4C60FB26" w14:textId="77777777" w:rsidTr="00170AD8">
        <w:trPr>
          <w:jc w:val="center"/>
        </w:trPr>
        <w:tc>
          <w:tcPr>
            <w:tcW w:w="3868" w:type="dxa"/>
            <w:shd w:val="clear" w:color="auto" w:fill="243660" w:themeFill="accent5"/>
            <w:tcMar>
              <w:top w:w="115" w:type="dxa"/>
              <w:left w:w="115" w:type="dxa"/>
              <w:bottom w:w="115" w:type="dxa"/>
              <w:right w:w="115" w:type="dxa"/>
            </w:tcMar>
          </w:tcPr>
          <w:p w14:paraId="6623F529" w14:textId="58958AA8" w:rsidR="00322A72" w:rsidRPr="00170AD8" w:rsidRDefault="00170AD8" w:rsidP="006B2408">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 xml:space="preserve">PROGRAM </w:t>
            </w:r>
            <w:r w:rsidR="002B59B9" w:rsidRPr="00170AD8">
              <w:rPr>
                <w:rFonts w:asciiTheme="minorHAnsi" w:hAnsiTheme="minorHAnsi" w:cstheme="minorHAnsi"/>
                <w:b/>
                <w:color w:val="FFFFFF"/>
                <w:sz w:val="21"/>
                <w:szCs w:val="21"/>
              </w:rPr>
              <w:t>SPONSOR</w:t>
            </w:r>
            <w:r w:rsidR="00762E13" w:rsidRPr="00170AD8">
              <w:rPr>
                <w:rFonts w:asciiTheme="minorHAnsi" w:hAnsiTheme="minorHAnsi" w:cstheme="minorHAnsi"/>
                <w:b/>
                <w:color w:val="FFFFFF"/>
                <w:sz w:val="21"/>
                <w:szCs w:val="21"/>
              </w:rPr>
              <w:t>:</w:t>
            </w:r>
          </w:p>
        </w:tc>
        <w:tc>
          <w:tcPr>
            <w:tcW w:w="10969" w:type="dxa"/>
            <w:gridSpan w:val="3"/>
            <w:shd w:val="clear" w:color="auto" w:fill="auto"/>
            <w:tcMar>
              <w:top w:w="115" w:type="dxa"/>
              <w:left w:w="115" w:type="dxa"/>
              <w:bottom w:w="115" w:type="dxa"/>
              <w:right w:w="115" w:type="dxa"/>
            </w:tcMar>
          </w:tcPr>
          <w:p w14:paraId="0C81031C" w14:textId="074DE79C" w:rsidR="00322A72" w:rsidRPr="00170AD8" w:rsidRDefault="00347D19" w:rsidP="00EB357F">
            <w:pPr>
              <w:ind w:left="22" w:hanging="22"/>
              <w:rPr>
                <w:rFonts w:asciiTheme="minorHAnsi" w:hAnsiTheme="minorHAnsi" w:cstheme="minorHAnsi"/>
                <w:color w:val="000000"/>
                <w:sz w:val="21"/>
                <w:szCs w:val="21"/>
              </w:rPr>
            </w:pPr>
            <w:r w:rsidRPr="00170AD8">
              <w:rPr>
                <w:rFonts w:asciiTheme="minorHAnsi" w:hAnsiTheme="minorHAnsi" w:cstheme="minorHAnsi"/>
                <w:color w:val="000000"/>
                <w:sz w:val="21"/>
                <w:szCs w:val="21"/>
              </w:rPr>
              <w:t>Johnny Gage University</w:t>
            </w:r>
          </w:p>
        </w:tc>
      </w:tr>
      <w:tr w:rsidR="00D811D5" w:rsidRPr="00170AD8" w14:paraId="0386888F" w14:textId="77777777" w:rsidTr="00170AD8">
        <w:trPr>
          <w:jc w:val="center"/>
        </w:trPr>
        <w:tc>
          <w:tcPr>
            <w:tcW w:w="3868" w:type="dxa"/>
            <w:shd w:val="clear" w:color="auto" w:fill="243660" w:themeFill="accent5"/>
            <w:tcMar>
              <w:top w:w="115" w:type="dxa"/>
              <w:left w:w="115" w:type="dxa"/>
              <w:bottom w:w="115" w:type="dxa"/>
              <w:right w:w="115" w:type="dxa"/>
            </w:tcMar>
          </w:tcPr>
          <w:p w14:paraId="3F8FC090" w14:textId="77777777" w:rsidR="00322A72" w:rsidRPr="00170AD8" w:rsidRDefault="00322A72" w:rsidP="00322A72">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 xml:space="preserve">CoAEMSP </w:t>
            </w:r>
            <w:r w:rsidR="00762E13" w:rsidRPr="00170AD8">
              <w:rPr>
                <w:rFonts w:asciiTheme="minorHAnsi" w:hAnsiTheme="minorHAnsi" w:cstheme="minorHAnsi"/>
                <w:b/>
                <w:color w:val="FFFFFF"/>
                <w:sz w:val="21"/>
                <w:szCs w:val="21"/>
              </w:rPr>
              <w:t>PROGRAM NUMBER</w:t>
            </w:r>
            <w:r w:rsidRPr="00170AD8">
              <w:rPr>
                <w:rFonts w:asciiTheme="minorHAnsi" w:hAnsiTheme="minorHAnsi" w:cstheme="minorHAnsi"/>
                <w:b/>
                <w:color w:val="FFFFFF"/>
                <w:sz w:val="21"/>
                <w:szCs w:val="21"/>
              </w:rPr>
              <w:t>:</w:t>
            </w:r>
          </w:p>
        </w:tc>
        <w:tc>
          <w:tcPr>
            <w:tcW w:w="1740" w:type="dxa"/>
            <w:shd w:val="clear" w:color="auto" w:fill="auto"/>
            <w:tcMar>
              <w:top w:w="115" w:type="dxa"/>
              <w:left w:w="115" w:type="dxa"/>
              <w:bottom w:w="115" w:type="dxa"/>
              <w:right w:w="115" w:type="dxa"/>
            </w:tcMar>
          </w:tcPr>
          <w:p w14:paraId="08DB3366" w14:textId="112E419E" w:rsidR="00322A72" w:rsidRPr="00170AD8" w:rsidRDefault="00347D19" w:rsidP="005D1223">
            <w:pPr>
              <w:ind w:left="22" w:hanging="22"/>
              <w:rPr>
                <w:rFonts w:asciiTheme="minorHAnsi" w:hAnsiTheme="minorHAnsi" w:cstheme="minorHAnsi"/>
                <w:color w:val="000000"/>
                <w:sz w:val="21"/>
                <w:szCs w:val="21"/>
              </w:rPr>
            </w:pPr>
            <w:r w:rsidRPr="00170AD8">
              <w:rPr>
                <w:rFonts w:asciiTheme="minorHAnsi" w:hAnsiTheme="minorHAnsi" w:cstheme="minorHAnsi"/>
                <w:sz w:val="21"/>
                <w:szCs w:val="21"/>
              </w:rPr>
              <w:t>60</w:t>
            </w:r>
            <w:r w:rsidR="00170AD8" w:rsidRPr="00170AD8">
              <w:rPr>
                <w:rFonts w:asciiTheme="minorHAnsi" w:hAnsiTheme="minorHAnsi" w:cstheme="minorHAnsi"/>
                <w:sz w:val="21"/>
                <w:szCs w:val="21"/>
              </w:rPr>
              <w:t>x</w:t>
            </w:r>
            <w:r w:rsidRPr="00170AD8">
              <w:rPr>
                <w:rFonts w:asciiTheme="minorHAnsi" w:hAnsiTheme="minorHAnsi" w:cstheme="minorHAnsi"/>
                <w:sz w:val="21"/>
                <w:szCs w:val="21"/>
              </w:rPr>
              <w:t>xxx</w:t>
            </w:r>
          </w:p>
        </w:tc>
        <w:tc>
          <w:tcPr>
            <w:tcW w:w="4253" w:type="dxa"/>
            <w:shd w:val="clear" w:color="auto" w:fill="17365D"/>
            <w:tcMar>
              <w:top w:w="115" w:type="dxa"/>
              <w:left w:w="115" w:type="dxa"/>
              <w:bottom w:w="115" w:type="dxa"/>
              <w:right w:w="115" w:type="dxa"/>
            </w:tcMar>
          </w:tcPr>
          <w:p w14:paraId="5C4F96C9" w14:textId="77777777" w:rsidR="00322A72" w:rsidRPr="00170AD8" w:rsidRDefault="00762E13" w:rsidP="00322A72">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DATE, TIME, + LOCATION OF MEETING:</w:t>
            </w:r>
          </w:p>
        </w:tc>
        <w:tc>
          <w:tcPr>
            <w:tcW w:w="4976" w:type="dxa"/>
            <w:shd w:val="clear" w:color="auto" w:fill="auto"/>
          </w:tcPr>
          <w:p w14:paraId="745888D7" w14:textId="0EF3961F" w:rsidR="00322A72" w:rsidRPr="00170AD8" w:rsidRDefault="00170AD8" w:rsidP="00EB357F">
            <w:pPr>
              <w:ind w:left="22" w:hanging="22"/>
              <w:rPr>
                <w:rFonts w:asciiTheme="minorHAnsi" w:hAnsiTheme="minorHAnsi" w:cstheme="minorHAnsi"/>
                <w:color w:val="000000"/>
                <w:sz w:val="21"/>
                <w:szCs w:val="21"/>
              </w:rPr>
            </w:pPr>
            <w:r w:rsidRPr="00170AD8">
              <w:rPr>
                <w:rFonts w:asciiTheme="minorHAnsi" w:hAnsiTheme="minorHAnsi" w:cstheme="minorHAnsi"/>
                <w:sz w:val="21"/>
                <w:szCs w:val="21"/>
              </w:rPr>
              <w:t>January 3, 2024</w:t>
            </w:r>
            <w:r w:rsidR="00E75A9F" w:rsidRPr="00170AD8">
              <w:rPr>
                <w:rFonts w:asciiTheme="minorHAnsi" w:hAnsiTheme="minorHAnsi" w:cstheme="minorHAnsi"/>
                <w:sz w:val="21"/>
                <w:szCs w:val="21"/>
              </w:rPr>
              <w:t>, 11:30 AM, Aspen Conference Room</w:t>
            </w:r>
          </w:p>
        </w:tc>
      </w:tr>
      <w:tr w:rsidR="00D668B4" w:rsidRPr="00170AD8" w14:paraId="313698A6" w14:textId="77777777" w:rsidTr="00170AD8">
        <w:trPr>
          <w:jc w:val="center"/>
        </w:trPr>
        <w:tc>
          <w:tcPr>
            <w:tcW w:w="3868" w:type="dxa"/>
            <w:shd w:val="clear" w:color="auto" w:fill="243660" w:themeFill="accent5"/>
            <w:tcMar>
              <w:top w:w="115" w:type="dxa"/>
              <w:left w:w="115" w:type="dxa"/>
              <w:bottom w:w="115" w:type="dxa"/>
              <w:right w:w="115" w:type="dxa"/>
            </w:tcMar>
          </w:tcPr>
          <w:p w14:paraId="5B319184" w14:textId="77777777" w:rsidR="00D668B4" w:rsidRPr="00170AD8" w:rsidRDefault="00D668B4" w:rsidP="008B6638">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CHAIR OF THE ADVISORY COMMITTEE:</w:t>
            </w:r>
            <w:r w:rsidR="00F13BE5" w:rsidRPr="00170AD8">
              <w:rPr>
                <w:rStyle w:val="FootnoteReference"/>
                <w:rFonts w:asciiTheme="minorHAnsi" w:hAnsiTheme="minorHAnsi" w:cstheme="minorHAnsi"/>
                <w:b/>
                <w:color w:val="FFFFFF"/>
                <w:sz w:val="21"/>
                <w:szCs w:val="21"/>
              </w:rPr>
              <w:footnoteReference w:id="1"/>
            </w:r>
          </w:p>
        </w:tc>
        <w:tc>
          <w:tcPr>
            <w:tcW w:w="10969" w:type="dxa"/>
            <w:gridSpan w:val="3"/>
            <w:shd w:val="clear" w:color="auto" w:fill="auto"/>
            <w:tcMar>
              <w:top w:w="115" w:type="dxa"/>
              <w:left w:w="115" w:type="dxa"/>
              <w:bottom w:w="115" w:type="dxa"/>
              <w:right w:w="115" w:type="dxa"/>
            </w:tcMar>
          </w:tcPr>
          <w:p w14:paraId="17A85E4E" w14:textId="092E55B4" w:rsidR="00D668B4" w:rsidRPr="00170AD8" w:rsidRDefault="00E75A9F" w:rsidP="00347D19">
            <w:pPr>
              <w:ind w:left="22" w:hanging="22"/>
              <w:rPr>
                <w:rFonts w:asciiTheme="minorHAnsi" w:hAnsiTheme="minorHAnsi" w:cstheme="minorHAnsi"/>
                <w:sz w:val="21"/>
                <w:szCs w:val="21"/>
              </w:rPr>
            </w:pPr>
            <w:r w:rsidRPr="00170AD8">
              <w:rPr>
                <w:rFonts w:asciiTheme="minorHAnsi" w:hAnsiTheme="minorHAnsi" w:cstheme="minorHAnsi"/>
                <w:sz w:val="21"/>
                <w:szCs w:val="21"/>
              </w:rPr>
              <w:t>Ben Brown</w:t>
            </w:r>
          </w:p>
        </w:tc>
      </w:tr>
      <w:tr w:rsidR="00762E13" w:rsidRPr="00170AD8" w14:paraId="6A0B3789" w14:textId="77777777" w:rsidTr="00170AD8">
        <w:trPr>
          <w:trHeight w:val="118"/>
          <w:jc w:val="center"/>
        </w:trPr>
        <w:tc>
          <w:tcPr>
            <w:tcW w:w="14837" w:type="dxa"/>
            <w:gridSpan w:val="4"/>
            <w:shd w:val="clear" w:color="auto" w:fill="243660" w:themeFill="accent5"/>
            <w:tcMar>
              <w:top w:w="115" w:type="dxa"/>
              <w:left w:w="115" w:type="dxa"/>
              <w:bottom w:w="0" w:type="dxa"/>
              <w:right w:w="115" w:type="dxa"/>
            </w:tcMar>
            <w:vAlign w:val="center"/>
          </w:tcPr>
          <w:p w14:paraId="168AE8A1" w14:textId="77777777" w:rsidR="00762E13" w:rsidRPr="00170AD8" w:rsidRDefault="00762E13" w:rsidP="00496074">
            <w:pPr>
              <w:ind w:left="29" w:hanging="29"/>
              <w:jc w:val="cente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ATTENDANCE</w:t>
            </w:r>
          </w:p>
        </w:tc>
      </w:tr>
    </w:tbl>
    <w:p w14:paraId="6F89063F" w14:textId="77777777" w:rsidR="00A71A81" w:rsidRPr="007176F5" w:rsidRDefault="00A71A81">
      <w:pPr>
        <w:rPr>
          <w:rFonts w:ascii="Arial" w:hAnsi="Arial" w:cs="Arial"/>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714"/>
        <w:gridCol w:w="1980"/>
        <w:gridCol w:w="4852"/>
      </w:tblGrid>
      <w:tr w:rsidR="007176F5" w:rsidRPr="00170AD8" w14:paraId="31319DCC" w14:textId="77777777" w:rsidTr="007D6EF0">
        <w:trPr>
          <w:tblHeader/>
          <w:jc w:val="center"/>
        </w:trPr>
        <w:tc>
          <w:tcPr>
            <w:tcW w:w="4291" w:type="dxa"/>
            <w:shd w:val="clear" w:color="auto" w:fill="C7D2EA" w:themeFill="accent5" w:themeFillTint="33"/>
            <w:tcMar>
              <w:top w:w="115" w:type="dxa"/>
              <w:left w:w="115" w:type="dxa"/>
              <w:bottom w:w="0" w:type="dxa"/>
              <w:right w:w="115" w:type="dxa"/>
            </w:tcMar>
            <w:vAlign w:val="center"/>
          </w:tcPr>
          <w:p w14:paraId="0EF69F08" w14:textId="77777777" w:rsidR="007176F5" w:rsidRPr="00170AD8" w:rsidRDefault="007176F5" w:rsidP="007D6EF0">
            <w:pPr>
              <w:rPr>
                <w:rFonts w:asciiTheme="minorHAnsi" w:hAnsiTheme="minorHAnsi" w:cstheme="minorHAnsi"/>
                <w:i/>
                <w:sz w:val="21"/>
                <w:szCs w:val="21"/>
              </w:rPr>
            </w:pPr>
            <w:r w:rsidRPr="00170AD8">
              <w:rPr>
                <w:rFonts w:asciiTheme="minorHAnsi" w:hAnsiTheme="minorHAnsi" w:cstheme="minorHAnsi"/>
                <w:b/>
                <w:sz w:val="21"/>
                <w:szCs w:val="21"/>
              </w:rPr>
              <w:t>Community of Interest</w:t>
            </w:r>
            <w:r w:rsidRPr="00170AD8">
              <w:rPr>
                <w:rFonts w:asciiTheme="minorHAnsi" w:hAnsiTheme="minorHAnsi" w:cstheme="minorHAnsi"/>
                <w:i/>
                <w:sz w:val="21"/>
                <w:szCs w:val="21"/>
              </w:rPr>
              <w:t xml:space="preserve"> </w:t>
            </w:r>
          </w:p>
        </w:tc>
        <w:tc>
          <w:tcPr>
            <w:tcW w:w="3714" w:type="dxa"/>
            <w:shd w:val="clear" w:color="auto" w:fill="C7D2EA" w:themeFill="accent5" w:themeFillTint="33"/>
            <w:tcMar>
              <w:top w:w="115" w:type="dxa"/>
              <w:left w:w="115" w:type="dxa"/>
              <w:bottom w:w="0" w:type="dxa"/>
              <w:right w:w="115" w:type="dxa"/>
            </w:tcMar>
            <w:vAlign w:val="center"/>
          </w:tcPr>
          <w:p w14:paraId="263F9EBE" w14:textId="77777777" w:rsidR="007176F5" w:rsidRPr="00170AD8" w:rsidRDefault="007176F5" w:rsidP="007D6EF0">
            <w:pPr>
              <w:rPr>
                <w:rFonts w:asciiTheme="minorHAnsi" w:hAnsiTheme="minorHAnsi" w:cstheme="minorHAnsi"/>
                <w:b/>
                <w:color w:val="000000"/>
                <w:sz w:val="21"/>
                <w:szCs w:val="21"/>
              </w:rPr>
            </w:pPr>
            <w:r w:rsidRPr="00170AD8">
              <w:rPr>
                <w:rFonts w:asciiTheme="minorHAnsi" w:hAnsiTheme="minorHAnsi" w:cstheme="minorHAnsi"/>
                <w:b/>
                <w:color w:val="000000"/>
                <w:sz w:val="21"/>
                <w:szCs w:val="21"/>
              </w:rPr>
              <w:t>Name(s)</w:t>
            </w:r>
            <w:r>
              <w:rPr>
                <w:rFonts w:asciiTheme="minorHAnsi" w:hAnsiTheme="minorHAnsi" w:cstheme="minorHAnsi"/>
                <w:b/>
                <w:color w:val="000000"/>
                <w:sz w:val="21"/>
                <w:szCs w:val="21"/>
              </w:rPr>
              <w:br/>
            </w:r>
            <w:r w:rsidRPr="00170AD8">
              <w:rPr>
                <w:rFonts w:asciiTheme="minorHAnsi" w:hAnsiTheme="minorHAnsi" w:cstheme="minorHAnsi"/>
                <w:i/>
                <w:color w:val="000000"/>
                <w:sz w:val="21"/>
                <w:szCs w:val="21"/>
              </w:rPr>
              <w:t>List all members. Multiple members may be listed in the same category.</w:t>
            </w:r>
          </w:p>
        </w:tc>
        <w:tc>
          <w:tcPr>
            <w:tcW w:w="1980" w:type="dxa"/>
            <w:shd w:val="clear" w:color="auto" w:fill="C7D2EA" w:themeFill="accent5" w:themeFillTint="33"/>
            <w:vAlign w:val="center"/>
          </w:tcPr>
          <w:p w14:paraId="71B9B8A3" w14:textId="77777777" w:rsidR="007176F5" w:rsidRPr="00170AD8" w:rsidRDefault="007176F5" w:rsidP="007D6EF0">
            <w:pPr>
              <w:rPr>
                <w:rFonts w:asciiTheme="minorHAnsi" w:hAnsiTheme="minorHAnsi" w:cstheme="minorHAnsi"/>
                <w:b/>
                <w:color w:val="000000"/>
                <w:sz w:val="21"/>
                <w:szCs w:val="21"/>
              </w:rPr>
            </w:pPr>
            <w:r w:rsidRPr="00170AD8">
              <w:rPr>
                <w:rFonts w:asciiTheme="minorHAnsi" w:hAnsiTheme="minorHAnsi" w:cstheme="minorHAnsi"/>
                <w:b/>
                <w:color w:val="000000"/>
                <w:sz w:val="21"/>
                <w:szCs w:val="21"/>
              </w:rPr>
              <w:t xml:space="preserve">Present – </w:t>
            </w:r>
            <w:r w:rsidRPr="00170AD8">
              <w:rPr>
                <w:rFonts w:asciiTheme="minorHAnsi" w:hAnsiTheme="minorHAnsi" w:cstheme="minorHAnsi"/>
                <w:i/>
                <w:color w:val="000000"/>
                <w:sz w:val="21"/>
                <w:szCs w:val="21"/>
              </w:rPr>
              <w:t>Place an ‘x’ for each person present</w:t>
            </w:r>
          </w:p>
        </w:tc>
        <w:tc>
          <w:tcPr>
            <w:tcW w:w="4852" w:type="dxa"/>
            <w:shd w:val="clear" w:color="auto" w:fill="C7D2EA" w:themeFill="accent5" w:themeFillTint="33"/>
            <w:tcMar>
              <w:top w:w="115" w:type="dxa"/>
              <w:left w:w="115" w:type="dxa"/>
              <w:bottom w:w="0" w:type="dxa"/>
              <w:right w:w="115" w:type="dxa"/>
            </w:tcMar>
            <w:vAlign w:val="center"/>
          </w:tcPr>
          <w:p w14:paraId="7CED2857" w14:textId="77777777" w:rsidR="007176F5" w:rsidRPr="00170AD8" w:rsidRDefault="007176F5" w:rsidP="007D6EF0">
            <w:pPr>
              <w:ind w:left="22" w:hanging="22"/>
              <w:rPr>
                <w:rFonts w:asciiTheme="minorHAnsi" w:hAnsiTheme="minorHAnsi" w:cstheme="minorHAnsi"/>
                <w:b/>
                <w:color w:val="000000"/>
                <w:sz w:val="21"/>
                <w:szCs w:val="21"/>
              </w:rPr>
            </w:pPr>
            <w:r w:rsidRPr="00170AD8">
              <w:rPr>
                <w:rFonts w:asciiTheme="minorHAnsi" w:hAnsiTheme="minorHAnsi" w:cstheme="minorHAnsi"/>
                <w:b/>
                <w:color w:val="000000"/>
                <w:sz w:val="21"/>
                <w:szCs w:val="21"/>
              </w:rPr>
              <w:t>Agency/Organization</w:t>
            </w:r>
          </w:p>
        </w:tc>
      </w:tr>
      <w:tr w:rsidR="007176F5" w:rsidRPr="00170AD8" w14:paraId="3F909E0B" w14:textId="77777777" w:rsidTr="007176F5">
        <w:trPr>
          <w:jc w:val="center"/>
        </w:trPr>
        <w:tc>
          <w:tcPr>
            <w:tcW w:w="4291" w:type="dxa"/>
            <w:shd w:val="clear" w:color="auto" w:fill="auto"/>
            <w:tcMar>
              <w:top w:w="0" w:type="dxa"/>
              <w:left w:w="0" w:type="dxa"/>
              <w:bottom w:w="0" w:type="dxa"/>
              <w:right w:w="0" w:type="dxa"/>
            </w:tcMar>
          </w:tcPr>
          <w:p w14:paraId="577F6F41" w14:textId="77777777" w:rsidR="007176F5" w:rsidRPr="00170AD8" w:rsidRDefault="007176F5" w:rsidP="007D6EF0">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Physician(s)</w:t>
            </w:r>
            <w:r w:rsidRPr="00170AD8">
              <w:rPr>
                <w:rFonts w:asciiTheme="minorHAnsi" w:hAnsiTheme="minorHAnsi" w:cstheme="minorHAnsi"/>
                <w:i/>
                <w:color w:val="000000"/>
                <w:sz w:val="21"/>
                <w:szCs w:val="21"/>
              </w:rPr>
              <w:t xml:space="preserve"> </w:t>
            </w:r>
            <w:r w:rsidRPr="00170AD8">
              <w:rPr>
                <w:rFonts w:asciiTheme="minorHAnsi" w:hAnsiTheme="minorHAnsi" w:cstheme="minorHAnsi"/>
                <w:i/>
                <w:color w:val="000000"/>
                <w:sz w:val="21"/>
                <w:szCs w:val="21"/>
              </w:rPr>
              <w:br/>
              <w:t>(may be fulfilled by Medical Director)</w:t>
            </w:r>
          </w:p>
        </w:tc>
        <w:tc>
          <w:tcPr>
            <w:tcW w:w="3714" w:type="dxa"/>
            <w:shd w:val="clear" w:color="auto" w:fill="auto"/>
            <w:tcMar>
              <w:top w:w="0" w:type="dxa"/>
              <w:left w:w="0" w:type="dxa"/>
              <w:bottom w:w="0" w:type="dxa"/>
              <w:right w:w="0" w:type="dxa"/>
            </w:tcMar>
          </w:tcPr>
          <w:p w14:paraId="4EDBE9C7" w14:textId="77777777" w:rsidR="007176F5" w:rsidRPr="00170AD8" w:rsidRDefault="007176F5" w:rsidP="007D6EF0">
            <w:pPr>
              <w:spacing w:before="20" w:after="20"/>
              <w:ind w:left="246" w:hanging="22"/>
              <w:rPr>
                <w:rFonts w:asciiTheme="minorHAnsi" w:hAnsiTheme="minorHAnsi" w:cstheme="minorHAnsi"/>
                <w:color w:val="000000"/>
                <w:sz w:val="21"/>
                <w:szCs w:val="21"/>
              </w:rPr>
            </w:pPr>
            <w:r w:rsidRPr="00170AD8">
              <w:rPr>
                <w:rFonts w:asciiTheme="minorHAnsi" w:hAnsiTheme="minorHAnsi" w:cstheme="minorHAnsi"/>
                <w:sz w:val="21"/>
                <w:szCs w:val="21"/>
              </w:rPr>
              <w:t>Tom Bloom, MD</w:t>
            </w:r>
          </w:p>
        </w:tc>
        <w:tc>
          <w:tcPr>
            <w:tcW w:w="1980" w:type="dxa"/>
            <w:shd w:val="clear" w:color="auto" w:fill="auto"/>
          </w:tcPr>
          <w:p w14:paraId="65A456F9"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sz w:val="21"/>
                <w:szCs w:val="21"/>
              </w:rPr>
              <w:t>(vacation)</w:t>
            </w:r>
          </w:p>
        </w:tc>
        <w:tc>
          <w:tcPr>
            <w:tcW w:w="4852" w:type="dxa"/>
            <w:shd w:val="clear" w:color="auto" w:fill="auto"/>
            <w:tcMar>
              <w:top w:w="0" w:type="dxa"/>
              <w:left w:w="0" w:type="dxa"/>
              <w:bottom w:w="0" w:type="dxa"/>
              <w:right w:w="0" w:type="dxa"/>
            </w:tcMar>
          </w:tcPr>
          <w:p w14:paraId="6CA98CEF"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County EMS Medical Director</w:t>
            </w:r>
          </w:p>
        </w:tc>
      </w:tr>
      <w:tr w:rsidR="007176F5" w:rsidRPr="00170AD8" w14:paraId="4DDBDA91" w14:textId="77777777" w:rsidTr="007176F5">
        <w:trPr>
          <w:jc w:val="center"/>
        </w:trPr>
        <w:tc>
          <w:tcPr>
            <w:tcW w:w="4291" w:type="dxa"/>
            <w:shd w:val="clear" w:color="auto" w:fill="auto"/>
            <w:tcMar>
              <w:top w:w="0" w:type="dxa"/>
              <w:left w:w="0" w:type="dxa"/>
              <w:bottom w:w="0" w:type="dxa"/>
              <w:right w:w="0" w:type="dxa"/>
            </w:tcMar>
          </w:tcPr>
          <w:p w14:paraId="2A0BD128" w14:textId="77777777" w:rsidR="007176F5" w:rsidRPr="00170AD8" w:rsidDel="00322A72" w:rsidRDefault="007176F5" w:rsidP="007D6EF0">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Employer(s) of Graduates Representative(s)</w:t>
            </w:r>
          </w:p>
        </w:tc>
        <w:tc>
          <w:tcPr>
            <w:tcW w:w="3714" w:type="dxa"/>
            <w:shd w:val="clear" w:color="auto" w:fill="auto"/>
            <w:tcMar>
              <w:top w:w="0" w:type="dxa"/>
              <w:left w:w="0" w:type="dxa"/>
              <w:bottom w:w="0" w:type="dxa"/>
              <w:right w:w="0" w:type="dxa"/>
            </w:tcMar>
          </w:tcPr>
          <w:p w14:paraId="2263B81C" w14:textId="77777777" w:rsidR="007176F5" w:rsidRPr="00170AD8" w:rsidRDefault="007176F5" w:rsidP="007D6EF0">
            <w:pPr>
              <w:spacing w:before="20" w:after="20"/>
              <w:ind w:left="246" w:hanging="22"/>
              <w:rPr>
                <w:rFonts w:asciiTheme="minorHAnsi" w:hAnsiTheme="minorHAnsi" w:cstheme="minorHAnsi"/>
                <w:color w:val="000000"/>
                <w:sz w:val="21"/>
                <w:szCs w:val="21"/>
              </w:rPr>
            </w:pPr>
            <w:r w:rsidRPr="00170AD8">
              <w:rPr>
                <w:rFonts w:asciiTheme="minorHAnsi" w:hAnsiTheme="minorHAnsi" w:cstheme="minorHAnsi"/>
                <w:sz w:val="21"/>
                <w:szCs w:val="21"/>
              </w:rPr>
              <w:t>Ben Brown</w:t>
            </w:r>
          </w:p>
        </w:tc>
        <w:tc>
          <w:tcPr>
            <w:tcW w:w="1980" w:type="dxa"/>
            <w:shd w:val="clear" w:color="auto" w:fill="auto"/>
          </w:tcPr>
          <w:p w14:paraId="669AD612"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5D1370D1"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Tri-County EMS</w:t>
            </w:r>
          </w:p>
        </w:tc>
      </w:tr>
      <w:tr w:rsidR="007176F5" w:rsidRPr="00170AD8" w14:paraId="041E2AF5" w14:textId="77777777" w:rsidTr="007176F5">
        <w:trPr>
          <w:jc w:val="center"/>
        </w:trPr>
        <w:tc>
          <w:tcPr>
            <w:tcW w:w="4291" w:type="dxa"/>
            <w:shd w:val="clear" w:color="auto" w:fill="auto"/>
            <w:tcMar>
              <w:top w:w="0" w:type="dxa"/>
              <w:left w:w="0" w:type="dxa"/>
              <w:bottom w:w="0" w:type="dxa"/>
              <w:right w:w="0" w:type="dxa"/>
            </w:tcMar>
          </w:tcPr>
          <w:p w14:paraId="065CC1F3" w14:textId="77777777" w:rsidR="007176F5" w:rsidRPr="00170AD8" w:rsidRDefault="007176F5"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2F892F84" w14:textId="77777777" w:rsidR="007176F5" w:rsidRPr="00170AD8" w:rsidRDefault="007176F5" w:rsidP="007D6EF0">
            <w:pPr>
              <w:spacing w:before="20" w:after="20"/>
              <w:ind w:left="246" w:hanging="22"/>
              <w:rPr>
                <w:rFonts w:asciiTheme="minorHAnsi" w:hAnsiTheme="minorHAnsi" w:cstheme="minorHAnsi"/>
                <w:sz w:val="21"/>
                <w:szCs w:val="21"/>
              </w:rPr>
            </w:pPr>
            <w:r w:rsidRPr="00170AD8">
              <w:rPr>
                <w:rFonts w:asciiTheme="minorHAnsi" w:hAnsiTheme="minorHAnsi" w:cstheme="minorHAnsi"/>
                <w:sz w:val="21"/>
                <w:szCs w:val="21"/>
              </w:rPr>
              <w:t>Scott Foster</w:t>
            </w:r>
          </w:p>
        </w:tc>
        <w:tc>
          <w:tcPr>
            <w:tcW w:w="1980" w:type="dxa"/>
            <w:shd w:val="clear" w:color="auto" w:fill="auto"/>
          </w:tcPr>
          <w:p w14:paraId="3CF0A32F"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76B11FCE"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Centerville Ambulance</w:t>
            </w:r>
          </w:p>
        </w:tc>
      </w:tr>
      <w:tr w:rsidR="007176F5" w:rsidRPr="00170AD8" w14:paraId="2FD798DE" w14:textId="77777777" w:rsidTr="007176F5">
        <w:trPr>
          <w:jc w:val="center"/>
        </w:trPr>
        <w:tc>
          <w:tcPr>
            <w:tcW w:w="4291" w:type="dxa"/>
            <w:shd w:val="clear" w:color="auto" w:fill="auto"/>
            <w:tcMar>
              <w:top w:w="0" w:type="dxa"/>
              <w:left w:w="0" w:type="dxa"/>
              <w:bottom w:w="0" w:type="dxa"/>
              <w:right w:w="0" w:type="dxa"/>
            </w:tcMar>
          </w:tcPr>
          <w:p w14:paraId="1462BC11" w14:textId="77777777" w:rsidR="007176F5" w:rsidRPr="00170AD8" w:rsidRDefault="007176F5"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2AD5A175" w14:textId="77777777" w:rsidR="007176F5" w:rsidRPr="00170AD8" w:rsidRDefault="007176F5" w:rsidP="007D6EF0">
            <w:pPr>
              <w:spacing w:before="20" w:after="20"/>
              <w:ind w:left="246" w:hanging="22"/>
              <w:rPr>
                <w:rFonts w:asciiTheme="minorHAnsi" w:hAnsiTheme="minorHAnsi" w:cstheme="minorHAnsi"/>
                <w:sz w:val="21"/>
                <w:szCs w:val="21"/>
              </w:rPr>
            </w:pPr>
            <w:r w:rsidRPr="00170AD8">
              <w:rPr>
                <w:rFonts w:asciiTheme="minorHAnsi" w:hAnsiTheme="minorHAnsi" w:cstheme="minorHAnsi"/>
                <w:sz w:val="21"/>
                <w:szCs w:val="21"/>
              </w:rPr>
              <w:t>Joe Gray</w:t>
            </w:r>
          </w:p>
        </w:tc>
        <w:tc>
          <w:tcPr>
            <w:tcW w:w="1980" w:type="dxa"/>
            <w:shd w:val="clear" w:color="auto" w:fill="auto"/>
          </w:tcPr>
          <w:p w14:paraId="609FD1B4"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color w:val="000000"/>
                <w:sz w:val="21"/>
                <w:szCs w:val="21"/>
              </w:rPr>
              <w:t>X (Zoom)</w:t>
            </w:r>
          </w:p>
        </w:tc>
        <w:tc>
          <w:tcPr>
            <w:tcW w:w="4852" w:type="dxa"/>
            <w:shd w:val="clear" w:color="auto" w:fill="auto"/>
            <w:tcMar>
              <w:top w:w="0" w:type="dxa"/>
              <w:left w:w="0" w:type="dxa"/>
              <w:bottom w:w="0" w:type="dxa"/>
              <w:right w:w="0" w:type="dxa"/>
            </w:tcMar>
          </w:tcPr>
          <w:p w14:paraId="6E3CDC2D"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Care Ambulance</w:t>
            </w:r>
          </w:p>
        </w:tc>
      </w:tr>
      <w:tr w:rsidR="007176F5" w:rsidRPr="00170AD8" w14:paraId="670542A4" w14:textId="77777777" w:rsidTr="007176F5">
        <w:trPr>
          <w:jc w:val="center"/>
        </w:trPr>
        <w:tc>
          <w:tcPr>
            <w:tcW w:w="4291" w:type="dxa"/>
            <w:shd w:val="clear" w:color="auto" w:fill="auto"/>
            <w:tcMar>
              <w:top w:w="0" w:type="dxa"/>
              <w:left w:w="0" w:type="dxa"/>
              <w:bottom w:w="0" w:type="dxa"/>
              <w:right w:w="0" w:type="dxa"/>
            </w:tcMar>
          </w:tcPr>
          <w:p w14:paraId="7D10537D" w14:textId="77777777" w:rsidR="007176F5" w:rsidRPr="00170AD8" w:rsidRDefault="007176F5"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765FD041" w14:textId="77777777" w:rsidR="007176F5" w:rsidRPr="00170AD8" w:rsidRDefault="007176F5" w:rsidP="007D6EF0">
            <w:pPr>
              <w:spacing w:before="20" w:after="20"/>
              <w:ind w:left="246" w:hanging="22"/>
              <w:rPr>
                <w:rFonts w:asciiTheme="minorHAnsi" w:hAnsiTheme="minorHAnsi" w:cstheme="minorHAnsi"/>
                <w:sz w:val="21"/>
                <w:szCs w:val="21"/>
              </w:rPr>
            </w:pPr>
            <w:r w:rsidRPr="00170AD8">
              <w:rPr>
                <w:rFonts w:asciiTheme="minorHAnsi" w:hAnsiTheme="minorHAnsi" w:cstheme="minorHAnsi"/>
                <w:sz w:val="21"/>
                <w:szCs w:val="21"/>
              </w:rPr>
              <w:t>Ben Lopez</w:t>
            </w:r>
          </w:p>
        </w:tc>
        <w:tc>
          <w:tcPr>
            <w:tcW w:w="1980" w:type="dxa"/>
            <w:shd w:val="clear" w:color="auto" w:fill="auto"/>
          </w:tcPr>
          <w:p w14:paraId="54C5328A"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Pr>
                <w:rFonts w:asciiTheme="minorHAnsi" w:hAnsiTheme="minorHAnsi" w:cstheme="minorHAnsi"/>
                <w:sz w:val="21"/>
                <w:szCs w:val="21"/>
              </w:rPr>
              <w:t>X</w:t>
            </w:r>
          </w:p>
        </w:tc>
        <w:tc>
          <w:tcPr>
            <w:tcW w:w="4852" w:type="dxa"/>
            <w:shd w:val="clear" w:color="auto" w:fill="auto"/>
            <w:tcMar>
              <w:top w:w="0" w:type="dxa"/>
              <w:left w:w="0" w:type="dxa"/>
              <w:bottom w:w="0" w:type="dxa"/>
              <w:right w:w="0" w:type="dxa"/>
            </w:tcMar>
          </w:tcPr>
          <w:p w14:paraId="2C30CBC0"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Ben Lopez</w:t>
            </w:r>
          </w:p>
        </w:tc>
      </w:tr>
      <w:tr w:rsidR="007176F5" w:rsidRPr="00170AD8" w14:paraId="536DEEB2" w14:textId="77777777" w:rsidTr="007176F5">
        <w:trPr>
          <w:jc w:val="center"/>
        </w:trPr>
        <w:tc>
          <w:tcPr>
            <w:tcW w:w="4291" w:type="dxa"/>
            <w:shd w:val="clear" w:color="auto" w:fill="auto"/>
            <w:tcMar>
              <w:top w:w="0" w:type="dxa"/>
              <w:left w:w="0" w:type="dxa"/>
              <w:bottom w:w="0" w:type="dxa"/>
              <w:right w:w="0" w:type="dxa"/>
            </w:tcMar>
          </w:tcPr>
          <w:p w14:paraId="4FDA68C4" w14:textId="77777777" w:rsidR="007176F5" w:rsidRPr="00170AD8" w:rsidDel="00322A72" w:rsidRDefault="007176F5" w:rsidP="007D6EF0">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Public Member(s)</w:t>
            </w:r>
          </w:p>
        </w:tc>
        <w:tc>
          <w:tcPr>
            <w:tcW w:w="3714" w:type="dxa"/>
            <w:shd w:val="clear" w:color="auto" w:fill="auto"/>
            <w:tcMar>
              <w:top w:w="0" w:type="dxa"/>
              <w:left w:w="0" w:type="dxa"/>
              <w:bottom w:w="0" w:type="dxa"/>
              <w:right w:w="0" w:type="dxa"/>
            </w:tcMar>
          </w:tcPr>
          <w:p w14:paraId="08F20338" w14:textId="77777777" w:rsidR="007176F5" w:rsidRPr="00170AD8" w:rsidRDefault="007176F5" w:rsidP="007D6EF0">
            <w:pPr>
              <w:spacing w:before="20" w:after="20"/>
              <w:ind w:left="246" w:hanging="22"/>
              <w:rPr>
                <w:rFonts w:asciiTheme="minorHAnsi" w:hAnsiTheme="minorHAnsi" w:cstheme="minorHAnsi"/>
                <w:color w:val="000000"/>
                <w:sz w:val="21"/>
                <w:szCs w:val="21"/>
              </w:rPr>
            </w:pPr>
            <w:r w:rsidRPr="00170AD8">
              <w:rPr>
                <w:rFonts w:asciiTheme="minorHAnsi" w:hAnsiTheme="minorHAnsi" w:cstheme="minorHAnsi"/>
                <w:sz w:val="21"/>
                <w:szCs w:val="21"/>
              </w:rPr>
              <w:t>Tim Black</w:t>
            </w:r>
          </w:p>
        </w:tc>
        <w:tc>
          <w:tcPr>
            <w:tcW w:w="1980" w:type="dxa"/>
            <w:shd w:val="clear" w:color="auto" w:fill="auto"/>
          </w:tcPr>
          <w:p w14:paraId="477230EB"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02CB7C58"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color w:val="000000"/>
                <w:sz w:val="21"/>
                <w:szCs w:val="21"/>
              </w:rPr>
              <w:t>Rotary Club</w:t>
            </w:r>
          </w:p>
        </w:tc>
      </w:tr>
      <w:tr w:rsidR="007176F5" w:rsidRPr="00170AD8" w14:paraId="27FBEABB" w14:textId="77777777" w:rsidTr="007176F5">
        <w:trPr>
          <w:jc w:val="center"/>
        </w:trPr>
        <w:tc>
          <w:tcPr>
            <w:tcW w:w="4291" w:type="dxa"/>
            <w:shd w:val="clear" w:color="auto" w:fill="auto"/>
            <w:tcMar>
              <w:top w:w="0" w:type="dxa"/>
              <w:left w:w="0" w:type="dxa"/>
              <w:bottom w:w="0" w:type="dxa"/>
              <w:right w:w="0" w:type="dxa"/>
            </w:tcMar>
          </w:tcPr>
          <w:p w14:paraId="3B6AFB62" w14:textId="77777777" w:rsidR="007176F5" w:rsidRPr="00170AD8" w:rsidDel="00322A72" w:rsidRDefault="007176F5" w:rsidP="007D6EF0">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2"/>
                <w:szCs w:val="22"/>
              </w:rPr>
              <w:t>Clinical and Capstone Field Internship Representative(s)</w:t>
            </w:r>
          </w:p>
        </w:tc>
        <w:tc>
          <w:tcPr>
            <w:tcW w:w="3714" w:type="dxa"/>
            <w:shd w:val="clear" w:color="auto" w:fill="auto"/>
            <w:tcMar>
              <w:top w:w="0" w:type="dxa"/>
              <w:left w:w="0" w:type="dxa"/>
              <w:bottom w:w="0" w:type="dxa"/>
              <w:right w:w="0" w:type="dxa"/>
            </w:tcMar>
          </w:tcPr>
          <w:p w14:paraId="123AAB7B" w14:textId="77777777" w:rsidR="007176F5" w:rsidRPr="00170AD8" w:rsidRDefault="007176F5" w:rsidP="007D6EF0">
            <w:pPr>
              <w:spacing w:before="20" w:after="20"/>
              <w:ind w:left="246" w:hanging="22"/>
              <w:rPr>
                <w:rFonts w:asciiTheme="minorHAnsi" w:hAnsiTheme="minorHAnsi" w:cstheme="minorHAnsi"/>
                <w:color w:val="000000"/>
                <w:sz w:val="21"/>
                <w:szCs w:val="21"/>
              </w:rPr>
            </w:pPr>
            <w:r w:rsidRPr="00170AD8">
              <w:rPr>
                <w:rFonts w:asciiTheme="minorHAnsi" w:hAnsiTheme="minorHAnsi" w:cstheme="minorHAnsi"/>
                <w:sz w:val="21"/>
                <w:szCs w:val="21"/>
              </w:rPr>
              <w:t>Betty Turley</w:t>
            </w:r>
          </w:p>
        </w:tc>
        <w:tc>
          <w:tcPr>
            <w:tcW w:w="1980" w:type="dxa"/>
            <w:shd w:val="clear" w:color="auto" w:fill="auto"/>
          </w:tcPr>
          <w:p w14:paraId="6FD14F18"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4BD43B83"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Mercy Medical Center</w:t>
            </w:r>
          </w:p>
        </w:tc>
      </w:tr>
      <w:tr w:rsidR="007176F5" w:rsidRPr="00170AD8" w14:paraId="4819D077" w14:textId="77777777" w:rsidTr="007176F5">
        <w:trPr>
          <w:jc w:val="center"/>
        </w:trPr>
        <w:tc>
          <w:tcPr>
            <w:tcW w:w="4291" w:type="dxa"/>
            <w:shd w:val="clear" w:color="auto" w:fill="auto"/>
            <w:tcMar>
              <w:top w:w="0" w:type="dxa"/>
              <w:left w:w="0" w:type="dxa"/>
              <w:bottom w:w="0" w:type="dxa"/>
              <w:right w:w="0" w:type="dxa"/>
            </w:tcMar>
          </w:tcPr>
          <w:p w14:paraId="0668CF1F" w14:textId="77777777" w:rsidR="007176F5" w:rsidRPr="00170AD8" w:rsidRDefault="007176F5"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7DDE7ACD" w14:textId="77777777" w:rsidR="007176F5" w:rsidRPr="00170AD8" w:rsidRDefault="007176F5" w:rsidP="007D6EF0">
            <w:pPr>
              <w:spacing w:before="20" w:after="20"/>
              <w:ind w:left="246" w:hanging="22"/>
              <w:rPr>
                <w:rFonts w:asciiTheme="minorHAnsi" w:hAnsiTheme="minorHAnsi" w:cstheme="minorHAnsi"/>
                <w:sz w:val="21"/>
                <w:szCs w:val="21"/>
              </w:rPr>
            </w:pPr>
            <w:r w:rsidRPr="00170AD8">
              <w:rPr>
                <w:rFonts w:asciiTheme="minorHAnsi" w:hAnsiTheme="minorHAnsi" w:cstheme="minorHAnsi"/>
                <w:sz w:val="21"/>
                <w:szCs w:val="21"/>
              </w:rPr>
              <w:t>Sherri Brewer</w:t>
            </w:r>
          </w:p>
        </w:tc>
        <w:tc>
          <w:tcPr>
            <w:tcW w:w="1980" w:type="dxa"/>
            <w:shd w:val="clear" w:color="auto" w:fill="auto"/>
          </w:tcPr>
          <w:p w14:paraId="5B1A008F"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color w:val="000000"/>
                <w:sz w:val="21"/>
                <w:szCs w:val="21"/>
              </w:rPr>
              <w:t>X (Zoom)</w:t>
            </w:r>
          </w:p>
        </w:tc>
        <w:tc>
          <w:tcPr>
            <w:tcW w:w="4852" w:type="dxa"/>
            <w:shd w:val="clear" w:color="auto" w:fill="auto"/>
            <w:tcMar>
              <w:top w:w="0" w:type="dxa"/>
              <w:left w:w="0" w:type="dxa"/>
              <w:bottom w:w="0" w:type="dxa"/>
              <w:right w:w="0" w:type="dxa"/>
            </w:tcMar>
          </w:tcPr>
          <w:p w14:paraId="0F9451FB"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University Hospital</w:t>
            </w:r>
          </w:p>
        </w:tc>
      </w:tr>
      <w:tr w:rsidR="007176F5" w:rsidRPr="00170AD8" w14:paraId="529A3FFA" w14:textId="77777777" w:rsidTr="007176F5">
        <w:trPr>
          <w:jc w:val="center"/>
        </w:trPr>
        <w:tc>
          <w:tcPr>
            <w:tcW w:w="4291" w:type="dxa"/>
            <w:shd w:val="clear" w:color="auto" w:fill="auto"/>
            <w:tcMar>
              <w:top w:w="0" w:type="dxa"/>
              <w:left w:w="0" w:type="dxa"/>
              <w:bottom w:w="0" w:type="dxa"/>
              <w:right w:w="0" w:type="dxa"/>
            </w:tcMar>
          </w:tcPr>
          <w:p w14:paraId="215F4D9C" w14:textId="77777777" w:rsidR="007176F5" w:rsidRPr="00170AD8" w:rsidRDefault="007176F5"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60310E1F" w14:textId="77777777" w:rsidR="007176F5" w:rsidRPr="00170AD8" w:rsidRDefault="007176F5" w:rsidP="007D6EF0">
            <w:pPr>
              <w:spacing w:before="20" w:after="20"/>
              <w:ind w:left="246" w:hanging="22"/>
              <w:rPr>
                <w:rFonts w:asciiTheme="minorHAnsi" w:hAnsiTheme="minorHAnsi" w:cstheme="minorHAnsi"/>
                <w:sz w:val="21"/>
                <w:szCs w:val="21"/>
              </w:rPr>
            </w:pPr>
            <w:r w:rsidRPr="00170AD8">
              <w:rPr>
                <w:rFonts w:asciiTheme="minorHAnsi" w:hAnsiTheme="minorHAnsi" w:cstheme="minorHAnsi"/>
                <w:sz w:val="21"/>
                <w:szCs w:val="21"/>
              </w:rPr>
              <w:t>Bill Bryce</w:t>
            </w:r>
          </w:p>
        </w:tc>
        <w:tc>
          <w:tcPr>
            <w:tcW w:w="1980" w:type="dxa"/>
            <w:shd w:val="clear" w:color="auto" w:fill="auto"/>
          </w:tcPr>
          <w:p w14:paraId="54F79ACB"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39FA4E4A"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Children’s Hospital</w:t>
            </w:r>
          </w:p>
        </w:tc>
      </w:tr>
      <w:tr w:rsidR="007176F5" w:rsidRPr="00170AD8" w14:paraId="3C5C3CFE" w14:textId="77777777" w:rsidTr="007176F5">
        <w:trPr>
          <w:jc w:val="center"/>
        </w:trPr>
        <w:tc>
          <w:tcPr>
            <w:tcW w:w="4291" w:type="dxa"/>
            <w:shd w:val="clear" w:color="auto" w:fill="auto"/>
            <w:tcMar>
              <w:top w:w="0" w:type="dxa"/>
              <w:left w:w="0" w:type="dxa"/>
              <w:bottom w:w="0" w:type="dxa"/>
              <w:right w:w="0" w:type="dxa"/>
            </w:tcMar>
          </w:tcPr>
          <w:p w14:paraId="02954486" w14:textId="77777777" w:rsidR="007176F5" w:rsidRPr="00170AD8" w:rsidRDefault="007176F5" w:rsidP="007D6EF0">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 xml:space="preserve">Faculty </w:t>
            </w:r>
            <w:r w:rsidRPr="00170AD8">
              <w:rPr>
                <w:rStyle w:val="FootnoteReference"/>
                <w:rFonts w:asciiTheme="minorHAnsi" w:hAnsiTheme="minorHAnsi" w:cstheme="minorHAnsi"/>
                <w:color w:val="000000"/>
                <w:sz w:val="21"/>
                <w:szCs w:val="21"/>
              </w:rPr>
              <w:footnoteReference w:id="2"/>
            </w:r>
          </w:p>
        </w:tc>
        <w:tc>
          <w:tcPr>
            <w:tcW w:w="3714" w:type="dxa"/>
            <w:shd w:val="clear" w:color="auto" w:fill="auto"/>
            <w:tcMar>
              <w:top w:w="0" w:type="dxa"/>
              <w:left w:w="0" w:type="dxa"/>
              <w:bottom w:w="0" w:type="dxa"/>
              <w:right w:w="0" w:type="dxa"/>
            </w:tcMar>
          </w:tcPr>
          <w:p w14:paraId="33726EF8" w14:textId="77777777" w:rsidR="007176F5" w:rsidRPr="00170AD8" w:rsidRDefault="007176F5" w:rsidP="007D6EF0">
            <w:pPr>
              <w:spacing w:before="20" w:after="20"/>
              <w:ind w:left="246" w:hanging="22"/>
              <w:rPr>
                <w:rFonts w:asciiTheme="minorHAnsi" w:hAnsiTheme="minorHAnsi" w:cstheme="minorHAnsi"/>
                <w:color w:val="000000"/>
                <w:sz w:val="21"/>
                <w:szCs w:val="21"/>
              </w:rPr>
            </w:pPr>
            <w:r w:rsidRPr="00170AD8">
              <w:rPr>
                <w:rFonts w:asciiTheme="minorHAnsi" w:hAnsiTheme="minorHAnsi" w:cstheme="minorHAnsi"/>
                <w:sz w:val="21"/>
                <w:szCs w:val="21"/>
              </w:rPr>
              <w:t>Susan Jones</w:t>
            </w:r>
          </w:p>
        </w:tc>
        <w:tc>
          <w:tcPr>
            <w:tcW w:w="1980" w:type="dxa"/>
            <w:shd w:val="clear" w:color="auto" w:fill="auto"/>
          </w:tcPr>
          <w:p w14:paraId="4817F2F7"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59D0DA86"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Lead Instructor</w:t>
            </w:r>
          </w:p>
        </w:tc>
      </w:tr>
      <w:tr w:rsidR="007176F5" w:rsidRPr="00170AD8" w14:paraId="3DB90CA8" w14:textId="77777777" w:rsidTr="007176F5">
        <w:trPr>
          <w:jc w:val="center"/>
        </w:trPr>
        <w:tc>
          <w:tcPr>
            <w:tcW w:w="4291" w:type="dxa"/>
            <w:shd w:val="clear" w:color="auto" w:fill="auto"/>
            <w:tcMar>
              <w:top w:w="0" w:type="dxa"/>
              <w:left w:w="0" w:type="dxa"/>
              <w:bottom w:w="0" w:type="dxa"/>
              <w:right w:w="0" w:type="dxa"/>
            </w:tcMar>
          </w:tcPr>
          <w:p w14:paraId="399CAED8" w14:textId="77777777" w:rsidR="007176F5" w:rsidRPr="00170AD8" w:rsidRDefault="007176F5" w:rsidP="007D6EF0">
            <w:pPr>
              <w:spacing w:before="20" w:after="20"/>
              <w:ind w:left="129"/>
              <w:rPr>
                <w:rFonts w:asciiTheme="minorHAnsi" w:hAnsiTheme="minorHAnsi" w:cstheme="minorHAnsi"/>
                <w:sz w:val="21"/>
                <w:szCs w:val="21"/>
              </w:rPr>
            </w:pPr>
          </w:p>
        </w:tc>
        <w:tc>
          <w:tcPr>
            <w:tcW w:w="3714" w:type="dxa"/>
            <w:shd w:val="clear" w:color="auto" w:fill="auto"/>
            <w:tcMar>
              <w:top w:w="0" w:type="dxa"/>
              <w:left w:w="0" w:type="dxa"/>
              <w:bottom w:w="0" w:type="dxa"/>
              <w:right w:w="0" w:type="dxa"/>
            </w:tcMar>
          </w:tcPr>
          <w:p w14:paraId="4AEC74C0" w14:textId="77777777" w:rsidR="007176F5" w:rsidRPr="00170AD8" w:rsidRDefault="007176F5" w:rsidP="007D6EF0">
            <w:pPr>
              <w:spacing w:before="20" w:after="20"/>
              <w:ind w:left="246" w:hanging="22"/>
              <w:rPr>
                <w:rFonts w:asciiTheme="minorHAnsi" w:hAnsiTheme="minorHAnsi" w:cstheme="minorHAnsi"/>
                <w:sz w:val="21"/>
                <w:szCs w:val="21"/>
              </w:rPr>
            </w:pPr>
            <w:r w:rsidRPr="00170AD8">
              <w:rPr>
                <w:rFonts w:asciiTheme="minorHAnsi" w:hAnsiTheme="minorHAnsi" w:cstheme="minorHAnsi"/>
                <w:sz w:val="21"/>
                <w:szCs w:val="21"/>
              </w:rPr>
              <w:t>James Smith</w:t>
            </w:r>
          </w:p>
        </w:tc>
        <w:tc>
          <w:tcPr>
            <w:tcW w:w="1980" w:type="dxa"/>
            <w:shd w:val="clear" w:color="auto" w:fill="auto"/>
          </w:tcPr>
          <w:p w14:paraId="6C47D33F"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1A800E80"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Lead Instructor</w:t>
            </w:r>
          </w:p>
        </w:tc>
      </w:tr>
      <w:tr w:rsidR="007176F5" w:rsidRPr="00170AD8" w14:paraId="5A27AB84" w14:textId="77777777" w:rsidTr="007176F5">
        <w:trPr>
          <w:jc w:val="center"/>
        </w:trPr>
        <w:tc>
          <w:tcPr>
            <w:tcW w:w="4291" w:type="dxa"/>
            <w:shd w:val="clear" w:color="auto" w:fill="auto"/>
            <w:tcMar>
              <w:top w:w="0" w:type="dxa"/>
              <w:left w:w="0" w:type="dxa"/>
              <w:bottom w:w="0" w:type="dxa"/>
              <w:right w:w="0" w:type="dxa"/>
            </w:tcMar>
          </w:tcPr>
          <w:p w14:paraId="7F275FCB" w14:textId="77777777" w:rsidR="007176F5" w:rsidRPr="00170AD8" w:rsidRDefault="007176F5" w:rsidP="007D6EF0">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Sponsor Administration</w:t>
            </w:r>
            <w:r w:rsidRPr="00170AD8">
              <w:rPr>
                <w:rFonts w:asciiTheme="minorHAnsi" w:hAnsiTheme="minorHAnsi" w:cstheme="minorHAnsi"/>
                <w:sz w:val="21"/>
                <w:szCs w:val="21"/>
                <w:vertAlign w:val="superscript"/>
              </w:rPr>
              <w:t>2</w:t>
            </w:r>
          </w:p>
        </w:tc>
        <w:tc>
          <w:tcPr>
            <w:tcW w:w="3714" w:type="dxa"/>
            <w:shd w:val="clear" w:color="auto" w:fill="auto"/>
            <w:tcMar>
              <w:top w:w="0" w:type="dxa"/>
              <w:left w:w="0" w:type="dxa"/>
              <w:bottom w:w="0" w:type="dxa"/>
              <w:right w:w="0" w:type="dxa"/>
            </w:tcMar>
          </w:tcPr>
          <w:p w14:paraId="2492FBFD" w14:textId="77777777" w:rsidR="007176F5" w:rsidRPr="00170AD8" w:rsidRDefault="007176F5" w:rsidP="007D6EF0">
            <w:pPr>
              <w:spacing w:before="20" w:after="20"/>
              <w:ind w:left="246" w:hanging="22"/>
              <w:rPr>
                <w:rFonts w:asciiTheme="minorHAnsi" w:hAnsiTheme="minorHAnsi" w:cstheme="minorHAnsi"/>
                <w:color w:val="000000"/>
                <w:sz w:val="21"/>
                <w:szCs w:val="21"/>
              </w:rPr>
            </w:pPr>
            <w:r w:rsidRPr="00170AD8">
              <w:rPr>
                <w:rFonts w:asciiTheme="minorHAnsi" w:hAnsiTheme="minorHAnsi" w:cstheme="minorHAnsi"/>
                <w:sz w:val="21"/>
                <w:szCs w:val="21"/>
              </w:rPr>
              <w:t>Elizabeth Rogers</w:t>
            </w:r>
          </w:p>
        </w:tc>
        <w:tc>
          <w:tcPr>
            <w:tcW w:w="1980" w:type="dxa"/>
            <w:shd w:val="clear" w:color="auto" w:fill="auto"/>
          </w:tcPr>
          <w:p w14:paraId="35D9DB86"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01C76984"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Dean, Allied Health Program</w:t>
            </w:r>
          </w:p>
        </w:tc>
      </w:tr>
      <w:tr w:rsidR="007176F5" w:rsidRPr="00170AD8" w14:paraId="3645FF1D" w14:textId="77777777" w:rsidTr="007176F5">
        <w:trPr>
          <w:jc w:val="center"/>
        </w:trPr>
        <w:tc>
          <w:tcPr>
            <w:tcW w:w="4291" w:type="dxa"/>
            <w:shd w:val="clear" w:color="auto" w:fill="auto"/>
            <w:tcMar>
              <w:top w:w="0" w:type="dxa"/>
              <w:left w:w="0" w:type="dxa"/>
              <w:bottom w:w="0" w:type="dxa"/>
              <w:right w:w="0" w:type="dxa"/>
            </w:tcMar>
          </w:tcPr>
          <w:p w14:paraId="3EEBDA7F" w14:textId="77777777" w:rsidR="007176F5" w:rsidRPr="00170AD8" w:rsidRDefault="007176F5" w:rsidP="007D6EF0">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lastRenderedPageBreak/>
              <w:t>Student(s) (current)</w:t>
            </w:r>
          </w:p>
        </w:tc>
        <w:tc>
          <w:tcPr>
            <w:tcW w:w="3714" w:type="dxa"/>
            <w:shd w:val="clear" w:color="auto" w:fill="auto"/>
            <w:tcMar>
              <w:top w:w="0" w:type="dxa"/>
              <w:left w:w="0" w:type="dxa"/>
              <w:bottom w:w="0" w:type="dxa"/>
              <w:right w:w="0" w:type="dxa"/>
            </w:tcMar>
          </w:tcPr>
          <w:p w14:paraId="792A080F" w14:textId="77777777" w:rsidR="007176F5" w:rsidRPr="00170AD8" w:rsidRDefault="007176F5" w:rsidP="007D6EF0">
            <w:pPr>
              <w:spacing w:before="20" w:after="20"/>
              <w:ind w:left="246" w:hanging="22"/>
              <w:rPr>
                <w:rFonts w:asciiTheme="minorHAnsi" w:hAnsiTheme="minorHAnsi" w:cstheme="minorHAnsi"/>
                <w:color w:val="000000"/>
                <w:sz w:val="21"/>
                <w:szCs w:val="21"/>
              </w:rPr>
            </w:pPr>
            <w:r w:rsidRPr="00170AD8">
              <w:rPr>
                <w:rFonts w:asciiTheme="minorHAnsi" w:hAnsiTheme="minorHAnsi" w:cstheme="minorHAnsi"/>
                <w:sz w:val="21"/>
                <w:szCs w:val="21"/>
              </w:rPr>
              <w:t>Bobbie White</w:t>
            </w:r>
          </w:p>
        </w:tc>
        <w:tc>
          <w:tcPr>
            <w:tcW w:w="1980" w:type="dxa"/>
            <w:shd w:val="clear" w:color="auto" w:fill="auto"/>
          </w:tcPr>
          <w:p w14:paraId="5C84240E"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5468099F"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Cohort Spring 202</w:t>
            </w:r>
            <w:r>
              <w:rPr>
                <w:rFonts w:asciiTheme="minorHAnsi" w:hAnsiTheme="minorHAnsi" w:cstheme="minorHAnsi"/>
                <w:sz w:val="21"/>
                <w:szCs w:val="21"/>
              </w:rPr>
              <w:t>4</w:t>
            </w:r>
          </w:p>
        </w:tc>
      </w:tr>
      <w:tr w:rsidR="007176F5" w:rsidRPr="00170AD8" w14:paraId="33A84AF4" w14:textId="77777777" w:rsidTr="007176F5">
        <w:trPr>
          <w:jc w:val="center"/>
        </w:trPr>
        <w:tc>
          <w:tcPr>
            <w:tcW w:w="4291" w:type="dxa"/>
            <w:shd w:val="clear" w:color="auto" w:fill="auto"/>
            <w:tcMar>
              <w:top w:w="0" w:type="dxa"/>
              <w:left w:w="0" w:type="dxa"/>
              <w:bottom w:w="0" w:type="dxa"/>
              <w:right w:w="0" w:type="dxa"/>
            </w:tcMar>
          </w:tcPr>
          <w:p w14:paraId="3658DA05" w14:textId="77777777" w:rsidR="007176F5" w:rsidRPr="00170AD8" w:rsidRDefault="007176F5" w:rsidP="007D6EF0">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Graduate(s)</w:t>
            </w:r>
          </w:p>
        </w:tc>
        <w:tc>
          <w:tcPr>
            <w:tcW w:w="3714" w:type="dxa"/>
            <w:shd w:val="clear" w:color="auto" w:fill="auto"/>
            <w:tcMar>
              <w:top w:w="0" w:type="dxa"/>
              <w:left w:w="0" w:type="dxa"/>
              <w:bottom w:w="0" w:type="dxa"/>
              <w:right w:w="0" w:type="dxa"/>
            </w:tcMar>
          </w:tcPr>
          <w:p w14:paraId="09B0CD88" w14:textId="77777777" w:rsidR="007176F5" w:rsidRPr="00170AD8" w:rsidRDefault="007176F5" w:rsidP="007D6EF0">
            <w:pPr>
              <w:spacing w:before="20" w:after="20"/>
              <w:ind w:left="246" w:hanging="22"/>
              <w:rPr>
                <w:rFonts w:asciiTheme="minorHAnsi" w:hAnsiTheme="minorHAnsi" w:cstheme="minorHAnsi"/>
                <w:color w:val="000000"/>
                <w:sz w:val="21"/>
                <w:szCs w:val="21"/>
              </w:rPr>
            </w:pPr>
            <w:r w:rsidRPr="00170AD8">
              <w:rPr>
                <w:rFonts w:asciiTheme="minorHAnsi" w:hAnsiTheme="minorHAnsi" w:cstheme="minorHAnsi"/>
                <w:sz w:val="21"/>
                <w:szCs w:val="21"/>
              </w:rPr>
              <w:t>Marilyn Means</w:t>
            </w:r>
          </w:p>
        </w:tc>
        <w:tc>
          <w:tcPr>
            <w:tcW w:w="1980" w:type="dxa"/>
            <w:shd w:val="clear" w:color="auto" w:fill="auto"/>
          </w:tcPr>
          <w:p w14:paraId="5EC99A78"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sz w:val="21"/>
                <w:szCs w:val="21"/>
              </w:rPr>
              <w:t>(on shift)</w:t>
            </w:r>
          </w:p>
        </w:tc>
        <w:tc>
          <w:tcPr>
            <w:tcW w:w="4852" w:type="dxa"/>
            <w:shd w:val="clear" w:color="auto" w:fill="auto"/>
            <w:tcMar>
              <w:top w:w="0" w:type="dxa"/>
              <w:left w:w="0" w:type="dxa"/>
              <w:bottom w:w="0" w:type="dxa"/>
              <w:right w:w="0" w:type="dxa"/>
            </w:tcMar>
          </w:tcPr>
          <w:p w14:paraId="7737D30B"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Graduate from Spring 202</w:t>
            </w:r>
            <w:r>
              <w:rPr>
                <w:rFonts w:asciiTheme="minorHAnsi" w:hAnsiTheme="minorHAnsi" w:cstheme="minorHAnsi"/>
                <w:sz w:val="21"/>
                <w:szCs w:val="21"/>
              </w:rPr>
              <w:t>3</w:t>
            </w:r>
            <w:r w:rsidRPr="00170AD8">
              <w:rPr>
                <w:rFonts w:asciiTheme="minorHAnsi" w:hAnsiTheme="minorHAnsi" w:cstheme="minorHAnsi"/>
                <w:sz w:val="21"/>
                <w:szCs w:val="21"/>
              </w:rPr>
              <w:t xml:space="preserve"> cohort</w:t>
            </w:r>
          </w:p>
        </w:tc>
      </w:tr>
      <w:tr w:rsidR="007176F5" w:rsidRPr="00170AD8" w14:paraId="3F2BE165" w14:textId="77777777" w:rsidTr="007176F5">
        <w:trPr>
          <w:jc w:val="center"/>
        </w:trPr>
        <w:tc>
          <w:tcPr>
            <w:tcW w:w="4291" w:type="dxa"/>
            <w:shd w:val="clear" w:color="auto" w:fill="auto"/>
            <w:tcMar>
              <w:top w:w="0" w:type="dxa"/>
              <w:left w:w="0" w:type="dxa"/>
              <w:bottom w:w="0" w:type="dxa"/>
              <w:right w:w="0" w:type="dxa"/>
            </w:tcMar>
          </w:tcPr>
          <w:p w14:paraId="5A503327" w14:textId="77777777" w:rsidR="007176F5" w:rsidRPr="00170AD8" w:rsidRDefault="007176F5" w:rsidP="007D6EF0">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Program Director,</w:t>
            </w:r>
            <w:r w:rsidRPr="00170AD8">
              <w:rPr>
                <w:rFonts w:asciiTheme="minorHAnsi" w:hAnsiTheme="minorHAnsi" w:cstheme="minorHAnsi"/>
                <w:i/>
                <w:sz w:val="21"/>
                <w:szCs w:val="21"/>
              </w:rPr>
              <w:t xml:space="preserve"> </w:t>
            </w:r>
            <w:r>
              <w:rPr>
                <w:rFonts w:asciiTheme="minorHAnsi" w:hAnsiTheme="minorHAnsi" w:cstheme="minorHAnsi"/>
                <w:i/>
                <w:sz w:val="21"/>
                <w:szCs w:val="21"/>
              </w:rPr>
              <w:br/>
            </w:r>
            <w:r w:rsidRPr="00170AD8">
              <w:rPr>
                <w:rFonts w:asciiTheme="minorHAnsi" w:hAnsiTheme="minorHAnsi" w:cstheme="minorHAnsi"/>
                <w:i/>
                <w:sz w:val="21"/>
                <w:szCs w:val="21"/>
              </w:rPr>
              <w:t>ex officio, non-voting member</w:t>
            </w:r>
          </w:p>
        </w:tc>
        <w:tc>
          <w:tcPr>
            <w:tcW w:w="3714" w:type="dxa"/>
            <w:shd w:val="clear" w:color="auto" w:fill="auto"/>
            <w:tcMar>
              <w:top w:w="0" w:type="dxa"/>
              <w:left w:w="0" w:type="dxa"/>
              <w:bottom w:w="0" w:type="dxa"/>
              <w:right w:w="0" w:type="dxa"/>
            </w:tcMar>
          </w:tcPr>
          <w:p w14:paraId="51C74811" w14:textId="77777777" w:rsidR="007176F5" w:rsidRPr="00170AD8" w:rsidRDefault="007176F5" w:rsidP="007D6EF0">
            <w:pPr>
              <w:spacing w:before="20" w:after="20"/>
              <w:ind w:left="246" w:hanging="22"/>
              <w:rPr>
                <w:rFonts w:asciiTheme="minorHAnsi" w:hAnsiTheme="minorHAnsi" w:cstheme="minorHAnsi"/>
                <w:color w:val="000000"/>
                <w:sz w:val="21"/>
                <w:szCs w:val="21"/>
              </w:rPr>
            </w:pPr>
            <w:r w:rsidRPr="00170AD8">
              <w:rPr>
                <w:rFonts w:asciiTheme="minorHAnsi" w:hAnsiTheme="minorHAnsi" w:cstheme="minorHAnsi"/>
                <w:sz w:val="21"/>
                <w:szCs w:val="21"/>
              </w:rPr>
              <w:t>Daniel Thompson</w:t>
            </w:r>
          </w:p>
        </w:tc>
        <w:tc>
          <w:tcPr>
            <w:tcW w:w="1980" w:type="dxa"/>
            <w:shd w:val="clear" w:color="auto" w:fill="auto"/>
          </w:tcPr>
          <w:p w14:paraId="65249967"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481DED78"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Program Director</w:t>
            </w:r>
          </w:p>
        </w:tc>
      </w:tr>
      <w:tr w:rsidR="007176F5" w:rsidRPr="00170AD8" w14:paraId="25177BCA" w14:textId="77777777" w:rsidTr="007176F5">
        <w:trPr>
          <w:jc w:val="center"/>
        </w:trPr>
        <w:tc>
          <w:tcPr>
            <w:tcW w:w="4291" w:type="dxa"/>
            <w:shd w:val="clear" w:color="auto" w:fill="auto"/>
            <w:tcMar>
              <w:top w:w="0" w:type="dxa"/>
              <w:left w:w="0" w:type="dxa"/>
              <w:bottom w:w="0" w:type="dxa"/>
              <w:right w:w="0" w:type="dxa"/>
            </w:tcMar>
          </w:tcPr>
          <w:p w14:paraId="1172C080" w14:textId="77777777" w:rsidR="007176F5" w:rsidRPr="00170AD8" w:rsidRDefault="007176F5" w:rsidP="007D6EF0">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Medical Director,</w:t>
            </w:r>
            <w:r w:rsidRPr="00170AD8">
              <w:rPr>
                <w:rFonts w:asciiTheme="minorHAnsi" w:hAnsiTheme="minorHAnsi" w:cstheme="minorHAnsi"/>
                <w:i/>
                <w:sz w:val="21"/>
                <w:szCs w:val="21"/>
              </w:rPr>
              <w:t xml:space="preserve"> </w:t>
            </w:r>
            <w:r>
              <w:rPr>
                <w:rFonts w:asciiTheme="minorHAnsi" w:hAnsiTheme="minorHAnsi" w:cstheme="minorHAnsi"/>
                <w:i/>
                <w:sz w:val="21"/>
                <w:szCs w:val="21"/>
              </w:rPr>
              <w:br/>
            </w:r>
            <w:r w:rsidRPr="00170AD8">
              <w:rPr>
                <w:rFonts w:asciiTheme="minorHAnsi" w:hAnsiTheme="minorHAnsi" w:cstheme="minorHAnsi"/>
                <w:i/>
                <w:sz w:val="21"/>
                <w:szCs w:val="21"/>
              </w:rPr>
              <w:t>ex officio, non-voting member</w:t>
            </w:r>
          </w:p>
        </w:tc>
        <w:tc>
          <w:tcPr>
            <w:tcW w:w="3714" w:type="dxa"/>
            <w:shd w:val="clear" w:color="auto" w:fill="auto"/>
            <w:tcMar>
              <w:top w:w="0" w:type="dxa"/>
              <w:left w:w="0" w:type="dxa"/>
              <w:bottom w:w="0" w:type="dxa"/>
              <w:right w:w="0" w:type="dxa"/>
            </w:tcMar>
          </w:tcPr>
          <w:p w14:paraId="7A4FBC0C" w14:textId="77777777" w:rsidR="007176F5" w:rsidRPr="00170AD8" w:rsidRDefault="007176F5" w:rsidP="007D6EF0">
            <w:pPr>
              <w:spacing w:before="20" w:after="20"/>
              <w:ind w:left="246" w:hanging="22"/>
              <w:rPr>
                <w:rFonts w:asciiTheme="minorHAnsi" w:hAnsiTheme="minorHAnsi" w:cstheme="minorHAnsi"/>
                <w:color w:val="000000"/>
                <w:sz w:val="21"/>
                <w:szCs w:val="21"/>
              </w:rPr>
            </w:pPr>
            <w:r w:rsidRPr="00170AD8">
              <w:rPr>
                <w:rFonts w:asciiTheme="minorHAnsi" w:hAnsiTheme="minorHAnsi" w:cstheme="minorHAnsi"/>
                <w:sz w:val="21"/>
                <w:szCs w:val="21"/>
              </w:rPr>
              <w:t>William Bell, MD</w:t>
            </w:r>
          </w:p>
        </w:tc>
        <w:tc>
          <w:tcPr>
            <w:tcW w:w="1980" w:type="dxa"/>
            <w:shd w:val="clear" w:color="auto" w:fill="auto"/>
          </w:tcPr>
          <w:p w14:paraId="5FEE187C"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r w:rsidRPr="00170AD8">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4C2E3E43" w14:textId="77777777" w:rsidR="007176F5" w:rsidRPr="00170AD8" w:rsidRDefault="007176F5" w:rsidP="007D6EF0">
            <w:pPr>
              <w:spacing w:before="20" w:after="20"/>
              <w:ind w:left="197" w:hanging="22"/>
              <w:rPr>
                <w:rFonts w:asciiTheme="minorHAnsi" w:hAnsiTheme="minorHAnsi" w:cstheme="minorHAnsi"/>
                <w:color w:val="000000"/>
                <w:sz w:val="21"/>
                <w:szCs w:val="21"/>
              </w:rPr>
            </w:pPr>
            <w:r w:rsidRPr="00170AD8">
              <w:rPr>
                <w:rFonts w:asciiTheme="minorHAnsi" w:hAnsiTheme="minorHAnsi" w:cstheme="minorHAnsi"/>
                <w:sz w:val="21"/>
                <w:szCs w:val="21"/>
              </w:rPr>
              <w:t>Medical Director</w:t>
            </w:r>
          </w:p>
        </w:tc>
      </w:tr>
      <w:tr w:rsidR="007176F5" w:rsidRPr="00170AD8" w14:paraId="3526749B" w14:textId="77777777" w:rsidTr="007176F5">
        <w:trPr>
          <w:jc w:val="center"/>
        </w:trPr>
        <w:tc>
          <w:tcPr>
            <w:tcW w:w="4291" w:type="dxa"/>
            <w:shd w:val="clear" w:color="auto" w:fill="auto"/>
            <w:tcMar>
              <w:top w:w="0" w:type="dxa"/>
              <w:left w:w="0" w:type="dxa"/>
              <w:bottom w:w="0" w:type="dxa"/>
              <w:right w:w="0" w:type="dxa"/>
            </w:tcMar>
          </w:tcPr>
          <w:p w14:paraId="10F4B9FF" w14:textId="77777777" w:rsidR="007176F5" w:rsidRPr="00170AD8" w:rsidDel="00322A72" w:rsidRDefault="007176F5" w:rsidP="007D6EF0">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Other</w:t>
            </w:r>
          </w:p>
        </w:tc>
        <w:tc>
          <w:tcPr>
            <w:tcW w:w="3714" w:type="dxa"/>
            <w:shd w:val="clear" w:color="auto" w:fill="auto"/>
            <w:tcMar>
              <w:top w:w="0" w:type="dxa"/>
              <w:left w:w="0" w:type="dxa"/>
              <w:bottom w:w="0" w:type="dxa"/>
              <w:right w:w="0" w:type="dxa"/>
            </w:tcMar>
          </w:tcPr>
          <w:p w14:paraId="1790154D" w14:textId="77777777" w:rsidR="007176F5" w:rsidRPr="00170AD8" w:rsidRDefault="007176F5" w:rsidP="007D6EF0">
            <w:pPr>
              <w:spacing w:before="20" w:after="20"/>
              <w:ind w:left="246" w:hanging="22"/>
              <w:rPr>
                <w:rFonts w:asciiTheme="minorHAnsi" w:hAnsiTheme="minorHAnsi" w:cstheme="minorHAnsi"/>
                <w:color w:val="000000"/>
                <w:sz w:val="21"/>
                <w:szCs w:val="21"/>
              </w:rPr>
            </w:pPr>
          </w:p>
        </w:tc>
        <w:tc>
          <w:tcPr>
            <w:tcW w:w="1980" w:type="dxa"/>
            <w:shd w:val="clear" w:color="auto" w:fill="auto"/>
          </w:tcPr>
          <w:p w14:paraId="0D8DDE27"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169033F8" w14:textId="77777777" w:rsidR="007176F5" w:rsidRPr="00170AD8" w:rsidRDefault="007176F5" w:rsidP="007D6EF0">
            <w:pPr>
              <w:spacing w:before="20" w:after="20"/>
              <w:ind w:left="197" w:hanging="22"/>
              <w:rPr>
                <w:rFonts w:asciiTheme="minorHAnsi" w:hAnsiTheme="minorHAnsi" w:cstheme="minorHAnsi"/>
                <w:color w:val="000000"/>
                <w:sz w:val="21"/>
                <w:szCs w:val="21"/>
              </w:rPr>
            </w:pPr>
          </w:p>
        </w:tc>
      </w:tr>
      <w:tr w:rsidR="007176F5" w:rsidRPr="00170AD8" w14:paraId="367FF5E4" w14:textId="77777777" w:rsidTr="007176F5">
        <w:trPr>
          <w:jc w:val="center"/>
        </w:trPr>
        <w:tc>
          <w:tcPr>
            <w:tcW w:w="4291" w:type="dxa"/>
            <w:shd w:val="clear" w:color="auto" w:fill="auto"/>
            <w:tcMar>
              <w:top w:w="0" w:type="dxa"/>
              <w:left w:w="0" w:type="dxa"/>
              <w:bottom w:w="0" w:type="dxa"/>
              <w:right w:w="0" w:type="dxa"/>
            </w:tcMar>
          </w:tcPr>
          <w:p w14:paraId="1F542B0A" w14:textId="77777777" w:rsidR="007176F5" w:rsidRPr="00170AD8" w:rsidRDefault="007176F5" w:rsidP="007D6EF0">
            <w:pPr>
              <w:spacing w:before="20" w:after="20"/>
              <w:ind w:left="129"/>
              <w:rPr>
                <w:rFonts w:asciiTheme="minorHAnsi" w:hAnsiTheme="minorHAnsi" w:cstheme="minorHAnsi"/>
                <w:sz w:val="21"/>
                <w:szCs w:val="21"/>
              </w:rPr>
            </w:pPr>
            <w:r w:rsidRPr="00170AD8">
              <w:rPr>
                <w:rStyle w:val="FootnoteReference"/>
                <w:rFonts w:asciiTheme="minorHAnsi" w:hAnsiTheme="minorHAnsi" w:cstheme="minorHAnsi"/>
                <w:sz w:val="21"/>
                <w:szCs w:val="21"/>
              </w:rPr>
              <w:footnoteReference w:id="3"/>
            </w:r>
          </w:p>
        </w:tc>
        <w:tc>
          <w:tcPr>
            <w:tcW w:w="3714" w:type="dxa"/>
            <w:shd w:val="clear" w:color="auto" w:fill="auto"/>
            <w:tcMar>
              <w:top w:w="0" w:type="dxa"/>
              <w:left w:w="0" w:type="dxa"/>
              <w:bottom w:w="0" w:type="dxa"/>
              <w:right w:w="0" w:type="dxa"/>
            </w:tcMar>
          </w:tcPr>
          <w:p w14:paraId="7B03D21B" w14:textId="77777777" w:rsidR="007176F5" w:rsidRPr="00170AD8" w:rsidRDefault="007176F5" w:rsidP="007D6EF0">
            <w:pPr>
              <w:spacing w:before="20" w:after="20"/>
              <w:ind w:left="246" w:hanging="22"/>
              <w:rPr>
                <w:rFonts w:asciiTheme="minorHAnsi" w:hAnsiTheme="minorHAnsi" w:cstheme="minorHAnsi"/>
                <w:color w:val="000000"/>
                <w:sz w:val="21"/>
                <w:szCs w:val="21"/>
              </w:rPr>
            </w:pPr>
          </w:p>
        </w:tc>
        <w:tc>
          <w:tcPr>
            <w:tcW w:w="1980" w:type="dxa"/>
            <w:shd w:val="clear" w:color="auto" w:fill="auto"/>
          </w:tcPr>
          <w:p w14:paraId="5CA04DD8" w14:textId="77777777" w:rsidR="007176F5" w:rsidRPr="00170AD8" w:rsidRDefault="007176F5"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0CD73103" w14:textId="77777777" w:rsidR="007176F5" w:rsidRPr="00170AD8" w:rsidRDefault="007176F5" w:rsidP="007D6EF0">
            <w:pPr>
              <w:spacing w:before="20" w:after="20"/>
              <w:ind w:left="197" w:hanging="22"/>
              <w:rPr>
                <w:rFonts w:asciiTheme="minorHAnsi" w:hAnsiTheme="minorHAnsi" w:cstheme="minorHAnsi"/>
                <w:color w:val="000000"/>
                <w:sz w:val="21"/>
                <w:szCs w:val="21"/>
              </w:rPr>
            </w:pPr>
          </w:p>
        </w:tc>
      </w:tr>
    </w:tbl>
    <w:p w14:paraId="36ECDA15" w14:textId="77777777" w:rsidR="007176F5" w:rsidRPr="00362753" w:rsidRDefault="007176F5">
      <w:pPr>
        <w:rPr>
          <w:rFonts w:ascii="Arial" w:hAnsi="Arial" w:cs="Arial"/>
          <w:sz w:val="20"/>
          <w:szCs w:val="20"/>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870"/>
        <w:gridCol w:w="1250"/>
        <w:gridCol w:w="6040"/>
        <w:gridCol w:w="2065"/>
      </w:tblGrid>
      <w:tr w:rsidR="003E1805" w:rsidRPr="00362753" w14:paraId="298BFF01" w14:textId="77777777" w:rsidTr="00170AD8">
        <w:trPr>
          <w:tblHeader/>
          <w:jc w:val="center"/>
        </w:trPr>
        <w:tc>
          <w:tcPr>
            <w:tcW w:w="5495" w:type="dxa"/>
            <w:gridSpan w:val="2"/>
            <w:tcBorders>
              <w:top w:val="single" w:sz="4" w:space="0" w:color="auto"/>
              <w:left w:val="single" w:sz="4" w:space="0" w:color="auto"/>
              <w:bottom w:val="single" w:sz="4" w:space="0" w:color="auto"/>
              <w:right w:val="single" w:sz="4" w:space="0" w:color="auto"/>
            </w:tcBorders>
            <w:shd w:val="clear" w:color="auto" w:fill="243660" w:themeFill="accent5"/>
            <w:tcMar>
              <w:top w:w="115" w:type="dxa"/>
              <w:left w:w="115" w:type="dxa"/>
              <w:bottom w:w="115" w:type="dxa"/>
              <w:right w:w="115" w:type="dxa"/>
            </w:tcMar>
            <w:vAlign w:val="center"/>
          </w:tcPr>
          <w:p w14:paraId="6CB15539" w14:textId="77777777" w:rsidR="003E1805" w:rsidRPr="00362753" w:rsidRDefault="003E1805" w:rsidP="00496074">
            <w:pPr>
              <w:ind w:left="22" w:hanging="22"/>
              <w:jc w:val="center"/>
              <w:rPr>
                <w:rFonts w:ascii="Arial" w:hAnsi="Arial" w:cs="Arial"/>
                <w:b/>
                <w:color w:val="FFFFFF"/>
                <w:sz w:val="20"/>
                <w:szCs w:val="20"/>
              </w:rPr>
            </w:pPr>
            <w:r w:rsidRPr="00362753">
              <w:rPr>
                <w:rFonts w:ascii="Arial" w:hAnsi="Arial" w:cs="Arial"/>
                <w:b/>
                <w:color w:val="FFFFFF"/>
                <w:sz w:val="20"/>
                <w:szCs w:val="20"/>
              </w:rPr>
              <w:t>Agenda Item</w:t>
            </w:r>
          </w:p>
          <w:p w14:paraId="7B579A3D" w14:textId="4D8CCBFD" w:rsidR="003E1805" w:rsidRPr="00170AD8" w:rsidRDefault="003E1805" w:rsidP="00170AD8">
            <w:pPr>
              <w:ind w:left="22" w:hanging="22"/>
              <w:jc w:val="center"/>
              <w:rPr>
                <w:rFonts w:ascii="Georgia" w:hAnsi="Georgia" w:cs="Arial"/>
                <w:bCs/>
                <w:i/>
                <w:iCs/>
                <w:color w:val="FFFFFF"/>
                <w:sz w:val="20"/>
                <w:szCs w:val="20"/>
              </w:rPr>
            </w:pPr>
            <w:r w:rsidRPr="00170AD8">
              <w:rPr>
                <w:rFonts w:ascii="Georgia" w:hAnsi="Georgia" w:cs="Arial"/>
                <w:bCs/>
                <w:i/>
                <w:iCs/>
                <w:color w:val="FFFFFF"/>
                <w:sz w:val="20"/>
                <w:szCs w:val="20"/>
              </w:rPr>
              <w:t>Do not leave columns blank, otherwise that topic</w:t>
            </w:r>
            <w:r w:rsidR="00E30444" w:rsidRPr="00170AD8">
              <w:rPr>
                <w:rFonts w:ascii="Georgia" w:hAnsi="Georgia" w:cs="Arial"/>
                <w:bCs/>
                <w:i/>
                <w:iCs/>
                <w:color w:val="FFFFFF"/>
                <w:sz w:val="20"/>
                <w:szCs w:val="20"/>
              </w:rPr>
              <w:t xml:space="preserve"> </w:t>
            </w:r>
            <w:r w:rsidRPr="00170AD8">
              <w:rPr>
                <w:rFonts w:ascii="Georgia" w:hAnsi="Georgia" w:cs="Arial"/>
                <w:bCs/>
                <w:i/>
                <w:iCs/>
                <w:color w:val="FFFFFF"/>
                <w:sz w:val="20"/>
                <w:szCs w:val="20"/>
              </w:rPr>
              <w:t>will be</w:t>
            </w:r>
            <w:r w:rsidR="00673251" w:rsidRPr="00170AD8">
              <w:rPr>
                <w:rFonts w:ascii="Georgia" w:hAnsi="Georgia" w:cs="Arial"/>
                <w:bCs/>
                <w:i/>
                <w:iCs/>
                <w:color w:val="FFFFFF"/>
                <w:sz w:val="20"/>
                <w:szCs w:val="20"/>
              </w:rPr>
              <w:t xml:space="preserve"> </w:t>
            </w:r>
            <w:r w:rsidRPr="00170AD8">
              <w:rPr>
                <w:rFonts w:ascii="Georgia" w:hAnsi="Georgia" w:cs="Arial"/>
                <w:bCs/>
                <w:i/>
                <w:iCs/>
                <w:color w:val="FFFFFF"/>
                <w:sz w:val="20"/>
                <w:szCs w:val="20"/>
              </w:rPr>
              <w:t>considered not reviewed or discussed</w:t>
            </w:r>
          </w:p>
        </w:tc>
        <w:tc>
          <w:tcPr>
            <w:tcW w:w="1250" w:type="dxa"/>
            <w:tcBorders>
              <w:top w:val="single" w:sz="4" w:space="0" w:color="auto"/>
              <w:left w:val="single" w:sz="4" w:space="0" w:color="auto"/>
              <w:bottom w:val="single" w:sz="4" w:space="0" w:color="auto"/>
              <w:right w:val="single" w:sz="4" w:space="0" w:color="auto"/>
            </w:tcBorders>
            <w:shd w:val="clear" w:color="auto" w:fill="243660" w:themeFill="accent5"/>
          </w:tcPr>
          <w:p w14:paraId="733ABCE9" w14:textId="77777777" w:rsidR="003E1805" w:rsidRPr="00362753" w:rsidRDefault="003E1805" w:rsidP="00673251">
            <w:pPr>
              <w:ind w:left="-109" w:right="-107"/>
              <w:jc w:val="center"/>
              <w:rPr>
                <w:rFonts w:ascii="Arial" w:hAnsi="Arial" w:cs="Arial"/>
                <w:b/>
                <w:color w:val="FFFFFF"/>
                <w:sz w:val="20"/>
                <w:szCs w:val="20"/>
              </w:rPr>
            </w:pPr>
            <w:r w:rsidRPr="00362753">
              <w:rPr>
                <w:rFonts w:ascii="Arial" w:hAnsi="Arial" w:cs="Arial"/>
                <w:b/>
                <w:color w:val="FFFFFF"/>
                <w:sz w:val="20"/>
                <w:szCs w:val="20"/>
              </w:rPr>
              <w:t>Completed/</w:t>
            </w:r>
          </w:p>
          <w:p w14:paraId="5E137AAD" w14:textId="6295E9BE" w:rsidR="003E1805" w:rsidRPr="00362753" w:rsidRDefault="003E1805" w:rsidP="009C4615">
            <w:pPr>
              <w:ind w:left="22" w:hanging="22"/>
              <w:jc w:val="center"/>
              <w:rPr>
                <w:rFonts w:ascii="Arial" w:hAnsi="Arial" w:cs="Arial"/>
                <w:b/>
                <w:color w:val="FFFFFF"/>
                <w:sz w:val="20"/>
                <w:szCs w:val="20"/>
              </w:rPr>
            </w:pPr>
            <w:r w:rsidRPr="00362753">
              <w:rPr>
                <w:rFonts w:ascii="Arial" w:hAnsi="Arial" w:cs="Arial"/>
                <w:b/>
                <w:color w:val="FFFFFF"/>
                <w:sz w:val="20"/>
                <w:szCs w:val="20"/>
              </w:rPr>
              <w:t xml:space="preserve">Discussed </w:t>
            </w:r>
            <w:r w:rsidRPr="00170AD8">
              <w:rPr>
                <w:rFonts w:ascii="Georgia" w:hAnsi="Georgia" w:cs="Arial"/>
                <w:bCs/>
                <w:i/>
                <w:iCs/>
                <w:color w:val="FFFFFF"/>
                <w:sz w:val="20"/>
                <w:szCs w:val="20"/>
              </w:rPr>
              <w:t>(Yes/No)</w:t>
            </w:r>
          </w:p>
        </w:tc>
        <w:tc>
          <w:tcPr>
            <w:tcW w:w="6040" w:type="dxa"/>
            <w:tcBorders>
              <w:top w:val="single" w:sz="4" w:space="0" w:color="auto"/>
              <w:left w:val="single" w:sz="4" w:space="0" w:color="auto"/>
              <w:bottom w:val="single" w:sz="4" w:space="0" w:color="auto"/>
              <w:right w:val="single" w:sz="4" w:space="0" w:color="auto"/>
            </w:tcBorders>
            <w:shd w:val="clear" w:color="auto" w:fill="243660" w:themeFill="accent5"/>
            <w:tcMar>
              <w:top w:w="115" w:type="dxa"/>
              <w:left w:w="115" w:type="dxa"/>
              <w:bottom w:w="115" w:type="dxa"/>
              <w:right w:w="115" w:type="dxa"/>
            </w:tcMar>
            <w:vAlign w:val="center"/>
          </w:tcPr>
          <w:p w14:paraId="78E90A46" w14:textId="77777777" w:rsidR="003E1805" w:rsidRPr="00362753" w:rsidRDefault="003E1805" w:rsidP="00496074">
            <w:pPr>
              <w:ind w:left="22" w:hanging="22"/>
              <w:jc w:val="center"/>
              <w:rPr>
                <w:rFonts w:ascii="Arial" w:hAnsi="Arial" w:cs="Arial"/>
                <w:b/>
                <w:color w:val="FFFFFF"/>
                <w:sz w:val="20"/>
                <w:szCs w:val="20"/>
              </w:rPr>
            </w:pPr>
            <w:r w:rsidRPr="00362753">
              <w:rPr>
                <w:rFonts w:ascii="Arial" w:hAnsi="Arial" w:cs="Arial"/>
                <w:b/>
                <w:color w:val="FFFFFF"/>
                <w:sz w:val="20"/>
                <w:szCs w:val="20"/>
              </w:rPr>
              <w:t>Discussion</w:t>
            </w:r>
          </w:p>
          <w:p w14:paraId="6AC5190F" w14:textId="47AC0D35" w:rsidR="00673251" w:rsidRPr="00362753" w:rsidRDefault="00673251" w:rsidP="00170AD8">
            <w:pPr>
              <w:ind w:left="22" w:hanging="22"/>
              <w:jc w:val="center"/>
              <w:rPr>
                <w:rFonts w:ascii="Arial" w:hAnsi="Arial" w:cs="Arial"/>
                <w:b/>
                <w:color w:val="FFFFFF"/>
                <w:sz w:val="20"/>
                <w:szCs w:val="20"/>
              </w:rPr>
            </w:pPr>
            <w:r w:rsidRPr="00170AD8">
              <w:rPr>
                <w:rFonts w:ascii="Georgia" w:hAnsi="Georgia" w:cs="Arial"/>
                <w:bCs/>
                <w:i/>
                <w:iCs/>
                <w:color w:val="FFFFFF"/>
                <w:sz w:val="20"/>
                <w:szCs w:val="20"/>
              </w:rPr>
              <w:t>include key details of the discussion</w:t>
            </w:r>
          </w:p>
        </w:tc>
        <w:tc>
          <w:tcPr>
            <w:tcW w:w="2065" w:type="dxa"/>
            <w:tcBorders>
              <w:top w:val="single" w:sz="4" w:space="0" w:color="auto"/>
              <w:left w:val="single" w:sz="4" w:space="0" w:color="auto"/>
              <w:bottom w:val="single" w:sz="4" w:space="0" w:color="auto"/>
              <w:right w:val="single" w:sz="4" w:space="0" w:color="auto"/>
            </w:tcBorders>
            <w:shd w:val="clear" w:color="auto" w:fill="243660" w:themeFill="accent5"/>
            <w:vAlign w:val="center"/>
          </w:tcPr>
          <w:p w14:paraId="2E6288E7" w14:textId="475D99C9" w:rsidR="003E1805" w:rsidRPr="00362753" w:rsidRDefault="003E1805" w:rsidP="00496074">
            <w:pPr>
              <w:ind w:left="22" w:hanging="22"/>
              <w:jc w:val="center"/>
              <w:rPr>
                <w:rFonts w:ascii="Arial" w:hAnsi="Arial" w:cs="Arial"/>
                <w:b/>
                <w:color w:val="FFFFFF"/>
                <w:sz w:val="20"/>
                <w:szCs w:val="20"/>
              </w:rPr>
            </w:pPr>
            <w:r w:rsidRPr="00362753">
              <w:rPr>
                <w:rFonts w:ascii="Arial" w:hAnsi="Arial" w:cs="Arial"/>
                <w:b/>
                <w:color w:val="FFFFFF"/>
                <w:sz w:val="20"/>
                <w:szCs w:val="20"/>
              </w:rPr>
              <w:t>Action</w:t>
            </w:r>
            <w:r w:rsidR="00170AD8">
              <w:rPr>
                <w:rFonts w:ascii="Arial" w:hAnsi="Arial" w:cs="Arial"/>
                <w:b/>
                <w:color w:val="FFFFFF"/>
                <w:sz w:val="20"/>
                <w:szCs w:val="20"/>
              </w:rPr>
              <w:t>(</w:t>
            </w:r>
            <w:r w:rsidRPr="00362753">
              <w:rPr>
                <w:rFonts w:ascii="Arial" w:hAnsi="Arial" w:cs="Arial"/>
                <w:b/>
                <w:color w:val="FFFFFF"/>
                <w:sz w:val="20"/>
                <w:szCs w:val="20"/>
              </w:rPr>
              <w:t>s</w:t>
            </w:r>
            <w:r w:rsidR="00170AD8">
              <w:rPr>
                <w:rFonts w:ascii="Arial" w:hAnsi="Arial" w:cs="Arial"/>
                <w:b/>
                <w:color w:val="FFFFFF"/>
                <w:sz w:val="20"/>
                <w:szCs w:val="20"/>
              </w:rPr>
              <w:t>)</w:t>
            </w:r>
            <w:r w:rsidRPr="00362753">
              <w:rPr>
                <w:rFonts w:ascii="Arial" w:hAnsi="Arial" w:cs="Arial"/>
                <w:b/>
                <w:color w:val="FFFFFF"/>
                <w:sz w:val="20"/>
                <w:szCs w:val="20"/>
              </w:rPr>
              <w:t xml:space="preserve"> Taken</w:t>
            </w:r>
          </w:p>
        </w:tc>
      </w:tr>
      <w:tr w:rsidR="003E1805" w:rsidRPr="00362753" w14:paraId="38BC9211" w14:textId="77777777" w:rsidTr="00E36916">
        <w:trPr>
          <w:jc w:val="center"/>
        </w:trPr>
        <w:tc>
          <w:tcPr>
            <w:tcW w:w="625" w:type="dxa"/>
            <w:shd w:val="clear" w:color="auto" w:fill="auto"/>
            <w:tcMar>
              <w:top w:w="115" w:type="dxa"/>
              <w:left w:w="115" w:type="dxa"/>
              <w:bottom w:w="115" w:type="dxa"/>
              <w:right w:w="115" w:type="dxa"/>
            </w:tcMar>
          </w:tcPr>
          <w:p w14:paraId="7AC2854D"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1380E72B" w14:textId="15A388F1" w:rsidR="003E1805" w:rsidRPr="00362753" w:rsidRDefault="003E1805" w:rsidP="00A04984">
            <w:pPr>
              <w:rPr>
                <w:rFonts w:ascii="Arial" w:hAnsi="Arial" w:cs="Arial"/>
                <w:b/>
                <w:sz w:val="20"/>
                <w:szCs w:val="20"/>
              </w:rPr>
            </w:pPr>
            <w:r w:rsidRPr="00362753">
              <w:rPr>
                <w:rFonts w:ascii="Arial" w:hAnsi="Arial" w:cs="Arial"/>
                <w:b/>
                <w:sz w:val="20"/>
                <w:szCs w:val="20"/>
              </w:rPr>
              <w:t>Call to order</w:t>
            </w:r>
          </w:p>
        </w:tc>
        <w:tc>
          <w:tcPr>
            <w:tcW w:w="1250" w:type="dxa"/>
          </w:tcPr>
          <w:p w14:paraId="7D939C07" w14:textId="683F0A6C"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53310A67" w14:textId="235DDC50" w:rsidR="003E1805" w:rsidRPr="00362753" w:rsidRDefault="005B32FC" w:rsidP="00A04984">
            <w:pPr>
              <w:rPr>
                <w:rFonts w:ascii="Arial" w:hAnsi="Arial" w:cs="Arial"/>
                <w:color w:val="000000"/>
                <w:sz w:val="20"/>
                <w:szCs w:val="20"/>
              </w:rPr>
            </w:pPr>
            <w:r w:rsidRPr="00362753">
              <w:rPr>
                <w:rFonts w:ascii="Arial" w:hAnsi="Arial" w:cs="Arial"/>
                <w:sz w:val="20"/>
                <w:szCs w:val="20"/>
              </w:rPr>
              <w:t xml:space="preserve">Chair Brown called the meeting to order at 11:35 </w:t>
            </w:r>
            <w:r w:rsidR="00A04984">
              <w:rPr>
                <w:rFonts w:ascii="Arial" w:hAnsi="Arial" w:cs="Arial"/>
                <w:sz w:val="20"/>
                <w:szCs w:val="20"/>
              </w:rPr>
              <w:t>AM</w:t>
            </w:r>
          </w:p>
        </w:tc>
        <w:tc>
          <w:tcPr>
            <w:tcW w:w="2065" w:type="dxa"/>
          </w:tcPr>
          <w:p w14:paraId="22FC35D0" w14:textId="77777777" w:rsidR="003E1805" w:rsidRPr="00362753" w:rsidRDefault="003E1805" w:rsidP="00A04984">
            <w:pPr>
              <w:rPr>
                <w:rFonts w:ascii="Arial" w:hAnsi="Arial" w:cs="Arial"/>
                <w:color w:val="000000"/>
                <w:sz w:val="20"/>
                <w:szCs w:val="20"/>
              </w:rPr>
            </w:pPr>
          </w:p>
        </w:tc>
      </w:tr>
      <w:tr w:rsidR="003E1805" w:rsidRPr="00362753" w14:paraId="2E5D4DDA" w14:textId="77777777" w:rsidTr="00E36916">
        <w:trPr>
          <w:jc w:val="center"/>
        </w:trPr>
        <w:tc>
          <w:tcPr>
            <w:tcW w:w="625" w:type="dxa"/>
            <w:shd w:val="clear" w:color="auto" w:fill="auto"/>
            <w:tcMar>
              <w:top w:w="115" w:type="dxa"/>
              <w:left w:w="115" w:type="dxa"/>
              <w:bottom w:w="115" w:type="dxa"/>
              <w:right w:w="115" w:type="dxa"/>
            </w:tcMar>
          </w:tcPr>
          <w:p w14:paraId="353C5B43"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6785DEF2" w14:textId="77777777" w:rsidR="003E1805" w:rsidRPr="00362753" w:rsidRDefault="003E1805" w:rsidP="00A04984">
            <w:pPr>
              <w:rPr>
                <w:rFonts w:ascii="Arial" w:hAnsi="Arial" w:cs="Arial"/>
                <w:b/>
                <w:sz w:val="20"/>
                <w:szCs w:val="20"/>
              </w:rPr>
            </w:pPr>
            <w:r w:rsidRPr="00362753">
              <w:rPr>
                <w:rFonts w:ascii="Arial" w:hAnsi="Arial" w:cs="Arial"/>
                <w:b/>
                <w:sz w:val="20"/>
                <w:szCs w:val="20"/>
              </w:rPr>
              <w:t>Roll call</w:t>
            </w:r>
          </w:p>
        </w:tc>
        <w:tc>
          <w:tcPr>
            <w:tcW w:w="1250" w:type="dxa"/>
          </w:tcPr>
          <w:p w14:paraId="7C3CE7C8" w14:textId="2ACD6E6C"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15C6E04E" w14:textId="705A152D" w:rsidR="003E1805" w:rsidRPr="00362753" w:rsidRDefault="00A04984" w:rsidP="00A04984">
            <w:pPr>
              <w:rPr>
                <w:rFonts w:ascii="Arial" w:hAnsi="Arial" w:cs="Arial"/>
                <w:color w:val="000000"/>
                <w:sz w:val="20"/>
                <w:szCs w:val="20"/>
              </w:rPr>
            </w:pPr>
            <w:r>
              <w:rPr>
                <w:rFonts w:ascii="Arial" w:hAnsi="Arial" w:cs="Arial"/>
                <w:sz w:val="20"/>
                <w:szCs w:val="20"/>
              </w:rPr>
              <w:t>11</w:t>
            </w:r>
            <w:r w:rsidR="005B32FC" w:rsidRPr="00362753">
              <w:rPr>
                <w:rFonts w:ascii="Arial" w:hAnsi="Arial" w:cs="Arial"/>
                <w:sz w:val="20"/>
                <w:szCs w:val="20"/>
              </w:rPr>
              <w:t xml:space="preserve"> members present, </w:t>
            </w:r>
            <w:r>
              <w:rPr>
                <w:rFonts w:ascii="Arial" w:hAnsi="Arial" w:cs="Arial"/>
                <w:sz w:val="20"/>
                <w:szCs w:val="20"/>
              </w:rPr>
              <w:t>2</w:t>
            </w:r>
            <w:r w:rsidR="005B32FC" w:rsidRPr="00362753">
              <w:rPr>
                <w:rFonts w:ascii="Arial" w:hAnsi="Arial" w:cs="Arial"/>
                <w:sz w:val="20"/>
                <w:szCs w:val="20"/>
              </w:rPr>
              <w:t xml:space="preserve"> additional </w:t>
            </w:r>
            <w:r>
              <w:rPr>
                <w:rFonts w:ascii="Arial" w:hAnsi="Arial" w:cs="Arial"/>
                <w:sz w:val="20"/>
                <w:szCs w:val="20"/>
              </w:rPr>
              <w:t xml:space="preserve">members </w:t>
            </w:r>
            <w:r w:rsidR="005B32FC" w:rsidRPr="00362753">
              <w:rPr>
                <w:rFonts w:ascii="Arial" w:hAnsi="Arial" w:cs="Arial"/>
                <w:sz w:val="20"/>
                <w:szCs w:val="20"/>
              </w:rPr>
              <w:t>via Zoom</w:t>
            </w:r>
          </w:p>
        </w:tc>
        <w:tc>
          <w:tcPr>
            <w:tcW w:w="2065" w:type="dxa"/>
          </w:tcPr>
          <w:p w14:paraId="1E3454C1" w14:textId="77777777" w:rsidR="003E1805" w:rsidRPr="00362753" w:rsidRDefault="003E1805" w:rsidP="00A04984">
            <w:pPr>
              <w:rPr>
                <w:rFonts w:ascii="Arial" w:hAnsi="Arial" w:cs="Arial"/>
                <w:color w:val="000000"/>
                <w:sz w:val="20"/>
                <w:szCs w:val="20"/>
              </w:rPr>
            </w:pPr>
          </w:p>
        </w:tc>
      </w:tr>
      <w:tr w:rsidR="003E1805" w:rsidRPr="00362753" w14:paraId="23066138" w14:textId="77777777" w:rsidTr="00E36916">
        <w:trPr>
          <w:jc w:val="center"/>
        </w:trPr>
        <w:tc>
          <w:tcPr>
            <w:tcW w:w="625" w:type="dxa"/>
            <w:shd w:val="clear" w:color="auto" w:fill="auto"/>
            <w:tcMar>
              <w:top w:w="115" w:type="dxa"/>
              <w:left w:w="115" w:type="dxa"/>
              <w:bottom w:w="115" w:type="dxa"/>
              <w:right w:w="115" w:type="dxa"/>
            </w:tcMar>
          </w:tcPr>
          <w:p w14:paraId="4C807E09"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786FF0F0" w14:textId="6B5B7630" w:rsidR="003E1805" w:rsidRPr="00362753" w:rsidRDefault="003E1805" w:rsidP="00A04984">
            <w:pPr>
              <w:rPr>
                <w:rFonts w:ascii="Arial" w:hAnsi="Arial" w:cs="Arial"/>
                <w:b/>
                <w:sz w:val="20"/>
                <w:szCs w:val="20"/>
              </w:rPr>
            </w:pPr>
            <w:r w:rsidRPr="00362753">
              <w:rPr>
                <w:rFonts w:ascii="Arial" w:hAnsi="Arial" w:cs="Arial"/>
                <w:b/>
                <w:sz w:val="20"/>
                <w:szCs w:val="20"/>
              </w:rPr>
              <w:t>Review and approval of meeting minutes</w:t>
            </w:r>
          </w:p>
        </w:tc>
        <w:tc>
          <w:tcPr>
            <w:tcW w:w="1250" w:type="dxa"/>
          </w:tcPr>
          <w:p w14:paraId="36F0557E" w14:textId="0297F275"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797B26F0" w14:textId="4704100E" w:rsidR="003E1805" w:rsidRPr="00362753" w:rsidRDefault="005B32FC" w:rsidP="00A04984">
            <w:pPr>
              <w:rPr>
                <w:rFonts w:ascii="Arial" w:hAnsi="Arial" w:cs="Arial"/>
                <w:sz w:val="20"/>
                <w:szCs w:val="20"/>
              </w:rPr>
            </w:pPr>
            <w:r w:rsidRPr="00362753">
              <w:rPr>
                <w:rFonts w:ascii="Arial" w:hAnsi="Arial" w:cs="Arial"/>
                <w:sz w:val="20"/>
                <w:szCs w:val="20"/>
              </w:rPr>
              <w:t xml:space="preserve">The minutes of the </w:t>
            </w:r>
            <w:r w:rsidR="00E75A9F" w:rsidRPr="00362753">
              <w:rPr>
                <w:rFonts w:ascii="Arial" w:hAnsi="Arial" w:cs="Arial"/>
                <w:sz w:val="20"/>
                <w:szCs w:val="20"/>
              </w:rPr>
              <w:t>April 21</w:t>
            </w:r>
            <w:r w:rsidRPr="00362753">
              <w:rPr>
                <w:rFonts w:ascii="Arial" w:hAnsi="Arial" w:cs="Arial"/>
                <w:sz w:val="20"/>
                <w:szCs w:val="20"/>
              </w:rPr>
              <w:t xml:space="preserve">, </w:t>
            </w:r>
            <w:r w:rsidR="00E75A9F" w:rsidRPr="00362753">
              <w:rPr>
                <w:rFonts w:ascii="Arial" w:hAnsi="Arial" w:cs="Arial"/>
                <w:sz w:val="20"/>
                <w:szCs w:val="20"/>
              </w:rPr>
              <w:t>2023</w:t>
            </w:r>
            <w:r w:rsidR="00A04984">
              <w:rPr>
                <w:rFonts w:ascii="Arial" w:hAnsi="Arial" w:cs="Arial"/>
                <w:sz w:val="20"/>
                <w:szCs w:val="20"/>
              </w:rPr>
              <w:t>,</w:t>
            </w:r>
            <w:r w:rsidRPr="00362753">
              <w:rPr>
                <w:rFonts w:ascii="Arial" w:hAnsi="Arial" w:cs="Arial"/>
                <w:sz w:val="20"/>
                <w:szCs w:val="20"/>
              </w:rPr>
              <w:t xml:space="preserve"> meeting </w:t>
            </w:r>
            <w:r w:rsidR="00860349">
              <w:rPr>
                <w:rFonts w:ascii="Arial" w:hAnsi="Arial" w:cs="Arial"/>
                <w:sz w:val="20"/>
                <w:szCs w:val="20"/>
              </w:rPr>
              <w:t xml:space="preserve">minutes </w:t>
            </w:r>
            <w:r w:rsidRPr="00362753">
              <w:rPr>
                <w:rFonts w:ascii="Arial" w:hAnsi="Arial" w:cs="Arial"/>
                <w:sz w:val="20"/>
                <w:szCs w:val="20"/>
              </w:rPr>
              <w:t>were approved as written</w:t>
            </w:r>
            <w:r w:rsidR="00E36916">
              <w:rPr>
                <w:rFonts w:ascii="Arial" w:hAnsi="Arial" w:cs="Arial"/>
                <w:sz w:val="20"/>
                <w:szCs w:val="20"/>
              </w:rPr>
              <w:t>.</w:t>
            </w:r>
          </w:p>
        </w:tc>
        <w:tc>
          <w:tcPr>
            <w:tcW w:w="2065" w:type="dxa"/>
          </w:tcPr>
          <w:p w14:paraId="6593B2FD" w14:textId="57EA1D52" w:rsidR="003E1805" w:rsidRPr="00362753" w:rsidRDefault="005B32FC" w:rsidP="00A04984">
            <w:pPr>
              <w:rPr>
                <w:rFonts w:ascii="Arial" w:hAnsi="Arial" w:cs="Arial"/>
                <w:color w:val="000000"/>
                <w:sz w:val="20"/>
                <w:szCs w:val="20"/>
              </w:rPr>
            </w:pPr>
            <w:r w:rsidRPr="00362753">
              <w:rPr>
                <w:rFonts w:ascii="Arial" w:hAnsi="Arial" w:cs="Arial"/>
                <w:color w:val="000000"/>
                <w:sz w:val="20"/>
                <w:szCs w:val="20"/>
              </w:rPr>
              <w:t>Approved</w:t>
            </w:r>
          </w:p>
        </w:tc>
      </w:tr>
      <w:tr w:rsidR="003E1805" w:rsidRPr="00362753" w14:paraId="1E35ED62" w14:textId="77777777" w:rsidTr="00E36916">
        <w:trPr>
          <w:jc w:val="center"/>
        </w:trPr>
        <w:tc>
          <w:tcPr>
            <w:tcW w:w="625" w:type="dxa"/>
            <w:shd w:val="clear" w:color="auto" w:fill="auto"/>
            <w:tcMar>
              <w:top w:w="115" w:type="dxa"/>
              <w:left w:w="115" w:type="dxa"/>
              <w:bottom w:w="115" w:type="dxa"/>
              <w:right w:w="115" w:type="dxa"/>
            </w:tcMar>
          </w:tcPr>
          <w:p w14:paraId="46CC72CA"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2C5C9A3B" w14:textId="106A077A" w:rsidR="003E1805" w:rsidRPr="00362753" w:rsidRDefault="009C4615" w:rsidP="00A04984">
            <w:pPr>
              <w:rPr>
                <w:rFonts w:ascii="Arial" w:hAnsi="Arial" w:cs="Arial"/>
                <w:b/>
                <w:sz w:val="20"/>
                <w:szCs w:val="20"/>
              </w:rPr>
            </w:pPr>
            <w:r w:rsidRPr="00362753">
              <w:rPr>
                <w:rFonts w:ascii="Arial" w:hAnsi="Arial" w:cs="Arial"/>
                <w:b/>
                <w:i/>
                <w:sz w:val="20"/>
                <w:szCs w:val="20"/>
              </w:rPr>
              <w:t xml:space="preserve">Review </w:t>
            </w:r>
            <w:r w:rsidR="003E1805" w:rsidRPr="00362753">
              <w:rPr>
                <w:rFonts w:ascii="Arial" w:hAnsi="Arial" w:cs="Arial"/>
                <w:b/>
                <w:sz w:val="20"/>
                <w:szCs w:val="20"/>
              </w:rPr>
              <w:t>the Program’s minimum expectations</w:t>
            </w:r>
          </w:p>
          <w:p w14:paraId="7795A405" w14:textId="1970087F" w:rsidR="003E1805" w:rsidRPr="00362753" w:rsidRDefault="003E1805" w:rsidP="00A04984">
            <w:pPr>
              <w:rPr>
                <w:rFonts w:ascii="Arial" w:hAnsi="Arial" w:cs="Arial"/>
                <w:sz w:val="20"/>
                <w:szCs w:val="20"/>
              </w:rPr>
            </w:pPr>
            <w:r w:rsidRPr="00362753">
              <w:rPr>
                <w:rFonts w:ascii="Arial" w:hAnsi="Arial" w:cs="Arial"/>
                <w:sz w:val="20"/>
                <w:szCs w:val="20"/>
              </w:rPr>
              <w:t>[2023 CAAHEP Standard II.A. Minimum Expectations]</w:t>
            </w:r>
          </w:p>
          <w:p w14:paraId="255B6741" w14:textId="77777777" w:rsidR="003E1805" w:rsidRPr="00A04984" w:rsidRDefault="003E1805" w:rsidP="00A04984">
            <w:pPr>
              <w:pStyle w:val="ListParagraph"/>
              <w:numPr>
                <w:ilvl w:val="0"/>
                <w:numId w:val="31"/>
              </w:numPr>
              <w:ind w:left="469" w:right="-76"/>
              <w:rPr>
                <w:rFonts w:ascii="Arial" w:hAnsi="Arial" w:cs="Arial"/>
                <w:color w:val="4580BE"/>
                <w:sz w:val="20"/>
              </w:rPr>
            </w:pPr>
            <w:r w:rsidRPr="00A04984">
              <w:rPr>
                <w:rFonts w:ascii="Arial" w:hAnsi="Arial" w:cs="Arial"/>
                <w:color w:val="4580BE"/>
                <w:sz w:val="20"/>
              </w:rPr>
              <w:t>“To prepare Paramedics who are competent in the cognitive (knowledge), psychomotor (skills), and affective (behavior) learning domains to enter the profession.”</w:t>
            </w:r>
          </w:p>
          <w:p w14:paraId="31D68FBE" w14:textId="449BBAD5" w:rsidR="003E1805" w:rsidRPr="00362753" w:rsidRDefault="003E1805" w:rsidP="00A04984">
            <w:pPr>
              <w:pStyle w:val="ListParagraph"/>
              <w:numPr>
                <w:ilvl w:val="0"/>
                <w:numId w:val="31"/>
              </w:numPr>
              <w:ind w:left="469" w:right="-76"/>
              <w:rPr>
                <w:rFonts w:ascii="Arial" w:hAnsi="Arial" w:cs="Arial"/>
                <w:sz w:val="20"/>
              </w:rPr>
            </w:pPr>
            <w:r w:rsidRPr="00362753">
              <w:rPr>
                <w:rFonts w:ascii="Arial" w:hAnsi="Arial" w:cs="Arial"/>
                <w:sz w:val="20"/>
              </w:rPr>
              <w:t>Establish / review additional program goals</w:t>
            </w:r>
            <w:r w:rsidRPr="00362753">
              <w:rPr>
                <w:rStyle w:val="FootnoteReference"/>
                <w:rFonts w:ascii="Arial" w:hAnsi="Arial" w:cs="Arial"/>
                <w:sz w:val="20"/>
              </w:rPr>
              <w:footnoteReference w:id="4"/>
            </w:r>
          </w:p>
        </w:tc>
        <w:tc>
          <w:tcPr>
            <w:tcW w:w="1250" w:type="dxa"/>
          </w:tcPr>
          <w:p w14:paraId="27E9A452" w14:textId="4DE6AFA6"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38E17190" w14:textId="77777777" w:rsidR="003E1805" w:rsidRPr="00362753" w:rsidRDefault="005B32FC" w:rsidP="00A04984">
            <w:pPr>
              <w:rPr>
                <w:rFonts w:ascii="Arial" w:hAnsi="Arial" w:cs="Arial"/>
                <w:sz w:val="20"/>
                <w:szCs w:val="20"/>
              </w:rPr>
            </w:pPr>
            <w:r w:rsidRPr="00362753">
              <w:rPr>
                <w:rFonts w:ascii="Arial" w:hAnsi="Arial" w:cs="Arial"/>
                <w:sz w:val="20"/>
                <w:szCs w:val="20"/>
              </w:rPr>
              <w:t>The group reviewed the required goal language as it appears in the agenda column.</w:t>
            </w:r>
          </w:p>
          <w:p w14:paraId="7AECFD9F" w14:textId="77777777" w:rsidR="005B32FC" w:rsidRPr="00362753" w:rsidRDefault="005B32FC" w:rsidP="00A04984">
            <w:pPr>
              <w:rPr>
                <w:rFonts w:ascii="Arial" w:hAnsi="Arial" w:cs="Arial"/>
                <w:sz w:val="20"/>
                <w:szCs w:val="20"/>
              </w:rPr>
            </w:pPr>
          </w:p>
          <w:p w14:paraId="32E3B037" w14:textId="77777777" w:rsidR="005B32FC" w:rsidRPr="00362753" w:rsidRDefault="005B32FC" w:rsidP="00A04984">
            <w:pPr>
              <w:rPr>
                <w:rFonts w:ascii="Arial" w:hAnsi="Arial" w:cs="Arial"/>
                <w:sz w:val="20"/>
                <w:szCs w:val="20"/>
              </w:rPr>
            </w:pPr>
            <w:r w:rsidRPr="00362753">
              <w:rPr>
                <w:rFonts w:ascii="Arial" w:hAnsi="Arial" w:cs="Arial"/>
                <w:sz w:val="20"/>
                <w:szCs w:val="20"/>
              </w:rPr>
              <w:t>No additional goals were identified.</w:t>
            </w:r>
          </w:p>
          <w:p w14:paraId="1B3081C0" w14:textId="77777777" w:rsidR="005B32FC" w:rsidRPr="00362753" w:rsidRDefault="005B32FC" w:rsidP="00A04984">
            <w:pPr>
              <w:rPr>
                <w:rFonts w:ascii="Arial" w:hAnsi="Arial" w:cs="Arial"/>
                <w:sz w:val="20"/>
                <w:szCs w:val="20"/>
              </w:rPr>
            </w:pPr>
          </w:p>
          <w:p w14:paraId="0F553E00" w14:textId="523ED457" w:rsidR="005B32FC" w:rsidRPr="00362753" w:rsidRDefault="005B32FC" w:rsidP="00A04984">
            <w:pPr>
              <w:rPr>
                <w:rFonts w:ascii="Arial" w:hAnsi="Arial" w:cs="Arial"/>
                <w:sz w:val="20"/>
                <w:szCs w:val="20"/>
              </w:rPr>
            </w:pPr>
            <w:r w:rsidRPr="00362753">
              <w:rPr>
                <w:rFonts w:ascii="Arial" w:hAnsi="Arial" w:cs="Arial"/>
                <w:sz w:val="20"/>
                <w:szCs w:val="20"/>
              </w:rPr>
              <w:t xml:space="preserve">The minimum expectation </w:t>
            </w:r>
            <w:r w:rsidR="00A04984" w:rsidRPr="00362753">
              <w:rPr>
                <w:rFonts w:ascii="Arial" w:hAnsi="Arial" w:cs="Arial"/>
                <w:sz w:val="20"/>
                <w:szCs w:val="20"/>
              </w:rPr>
              <w:t>is in</w:t>
            </w:r>
            <w:r w:rsidRPr="00362753">
              <w:rPr>
                <w:rFonts w:ascii="Arial" w:hAnsi="Arial" w:cs="Arial"/>
                <w:sz w:val="20"/>
                <w:szCs w:val="20"/>
              </w:rPr>
              <w:t xml:space="preserve"> the college catalog</w:t>
            </w:r>
            <w:r w:rsidR="006C6013" w:rsidRPr="00362753">
              <w:rPr>
                <w:rFonts w:ascii="Arial" w:hAnsi="Arial" w:cs="Arial"/>
                <w:sz w:val="20"/>
                <w:szCs w:val="20"/>
              </w:rPr>
              <w:t>,</w:t>
            </w:r>
            <w:r w:rsidRPr="00362753">
              <w:rPr>
                <w:rFonts w:ascii="Arial" w:hAnsi="Arial" w:cs="Arial"/>
                <w:sz w:val="20"/>
                <w:szCs w:val="20"/>
              </w:rPr>
              <w:t xml:space="preserve"> the student handbook</w:t>
            </w:r>
            <w:r w:rsidR="006C6013" w:rsidRPr="00362753">
              <w:rPr>
                <w:rFonts w:ascii="Arial" w:hAnsi="Arial" w:cs="Arial"/>
                <w:sz w:val="20"/>
                <w:szCs w:val="20"/>
              </w:rPr>
              <w:t>, and the program webpage</w:t>
            </w:r>
            <w:r w:rsidRPr="00362753">
              <w:rPr>
                <w:rFonts w:ascii="Arial" w:hAnsi="Arial" w:cs="Arial"/>
                <w:sz w:val="20"/>
                <w:szCs w:val="20"/>
              </w:rPr>
              <w:t>.</w:t>
            </w:r>
          </w:p>
        </w:tc>
        <w:tc>
          <w:tcPr>
            <w:tcW w:w="2065" w:type="dxa"/>
          </w:tcPr>
          <w:p w14:paraId="0A5E21E1" w14:textId="0336EACF" w:rsidR="003E1805" w:rsidRPr="00362753" w:rsidRDefault="005B32FC" w:rsidP="00A04984">
            <w:pPr>
              <w:rPr>
                <w:rFonts w:ascii="Arial" w:hAnsi="Arial" w:cs="Arial"/>
                <w:color w:val="000000"/>
                <w:sz w:val="20"/>
                <w:szCs w:val="20"/>
              </w:rPr>
            </w:pPr>
            <w:r w:rsidRPr="00362753">
              <w:rPr>
                <w:rFonts w:ascii="Arial" w:hAnsi="Arial" w:cs="Arial"/>
                <w:sz w:val="20"/>
                <w:szCs w:val="20"/>
              </w:rPr>
              <w:t xml:space="preserve">The goal was </w:t>
            </w:r>
            <w:r w:rsidR="00A04984">
              <w:rPr>
                <w:rFonts w:ascii="Arial" w:hAnsi="Arial" w:cs="Arial"/>
                <w:sz w:val="20"/>
                <w:szCs w:val="20"/>
              </w:rPr>
              <w:t>endorsed</w:t>
            </w:r>
            <w:r w:rsidRPr="00362753">
              <w:rPr>
                <w:rFonts w:ascii="Arial" w:hAnsi="Arial" w:cs="Arial"/>
                <w:sz w:val="20"/>
                <w:szCs w:val="20"/>
              </w:rPr>
              <w:t xml:space="preserve"> unanimously.</w:t>
            </w:r>
          </w:p>
        </w:tc>
      </w:tr>
      <w:tr w:rsidR="003E1805" w:rsidRPr="00362753" w14:paraId="6BAA63F8" w14:textId="77777777" w:rsidTr="00E36916">
        <w:trPr>
          <w:jc w:val="center"/>
        </w:trPr>
        <w:tc>
          <w:tcPr>
            <w:tcW w:w="625" w:type="dxa"/>
            <w:shd w:val="clear" w:color="auto" w:fill="auto"/>
            <w:tcMar>
              <w:top w:w="115" w:type="dxa"/>
              <w:left w:w="115" w:type="dxa"/>
              <w:bottom w:w="115" w:type="dxa"/>
              <w:right w:w="115" w:type="dxa"/>
            </w:tcMar>
          </w:tcPr>
          <w:p w14:paraId="15E07D6E"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60389A9C" w14:textId="794FB940" w:rsidR="003E1805" w:rsidRPr="00362753" w:rsidRDefault="00A04984" w:rsidP="00A04984">
            <w:pPr>
              <w:rPr>
                <w:rFonts w:ascii="Arial" w:hAnsi="Arial" w:cs="Arial"/>
                <w:b/>
                <w:sz w:val="20"/>
                <w:szCs w:val="20"/>
              </w:rPr>
            </w:pPr>
            <w:r w:rsidRPr="00362753">
              <w:rPr>
                <w:rFonts w:ascii="Arial" w:hAnsi="Arial" w:cs="Arial"/>
                <w:b/>
                <w:i/>
                <w:sz w:val="20"/>
                <w:szCs w:val="20"/>
              </w:rPr>
              <w:t xml:space="preserve">Support </w:t>
            </w:r>
            <w:r w:rsidRPr="00362753">
              <w:rPr>
                <w:rFonts w:ascii="Arial" w:hAnsi="Arial" w:cs="Arial"/>
                <w:b/>
                <w:sz w:val="20"/>
                <w:szCs w:val="20"/>
              </w:rPr>
              <w:t>the</w:t>
            </w:r>
            <w:r w:rsidR="003E1805" w:rsidRPr="00362753">
              <w:rPr>
                <w:rFonts w:ascii="Arial" w:hAnsi="Arial" w:cs="Arial"/>
                <w:b/>
                <w:sz w:val="20"/>
                <w:szCs w:val="20"/>
              </w:rPr>
              <w:t xml:space="preserve"> Program’s required minimum numbers of patient/skill contacts for each of the required patients and conditions </w:t>
            </w:r>
            <w:r w:rsidR="003E1805" w:rsidRPr="00362753">
              <w:rPr>
                <w:rFonts w:ascii="Arial" w:hAnsi="Arial" w:cs="Arial"/>
                <w:b/>
                <w:sz w:val="20"/>
                <w:szCs w:val="20"/>
              </w:rPr>
              <w:br/>
            </w:r>
            <w:r w:rsidR="003E1805" w:rsidRPr="00362753">
              <w:rPr>
                <w:rFonts w:ascii="Arial" w:hAnsi="Arial" w:cs="Arial"/>
                <w:sz w:val="20"/>
                <w:szCs w:val="20"/>
              </w:rPr>
              <w:t>[2023 CAAHEP Standard III.C. Curriculum]</w:t>
            </w:r>
          </w:p>
          <w:p w14:paraId="6A6628F0" w14:textId="77777777" w:rsidR="003E1805" w:rsidRPr="00362753" w:rsidRDefault="003E1805" w:rsidP="00A04984">
            <w:pPr>
              <w:pStyle w:val="ListParagraph"/>
              <w:numPr>
                <w:ilvl w:val="0"/>
                <w:numId w:val="32"/>
              </w:numPr>
              <w:ind w:left="469"/>
              <w:rPr>
                <w:rFonts w:ascii="Arial" w:hAnsi="Arial" w:cs="Arial"/>
                <w:b/>
                <w:sz w:val="20"/>
              </w:rPr>
            </w:pPr>
            <w:r w:rsidRPr="00362753">
              <w:rPr>
                <w:rFonts w:ascii="Arial" w:hAnsi="Arial" w:cs="Arial"/>
                <w:sz w:val="20"/>
              </w:rPr>
              <w:t>Student Minimum Competency (SMC) Recommendations (</w:t>
            </w:r>
            <w:r w:rsidRPr="00362753">
              <w:rPr>
                <w:rFonts w:ascii="Arial" w:hAnsi="Arial" w:cs="Arial"/>
                <w:i/>
                <w:sz w:val="20"/>
              </w:rPr>
              <w:t>effective January 1, 2023</w:t>
            </w:r>
            <w:r w:rsidRPr="00362753">
              <w:rPr>
                <w:rFonts w:ascii="Arial" w:hAnsi="Arial" w:cs="Arial"/>
                <w:sz w:val="20"/>
              </w:rPr>
              <w:t>)</w:t>
            </w:r>
          </w:p>
          <w:p w14:paraId="1458EBA5" w14:textId="75341713" w:rsidR="003E1805" w:rsidRPr="00362753" w:rsidRDefault="003E1805" w:rsidP="00A04984">
            <w:pPr>
              <w:pStyle w:val="ListParagraph"/>
              <w:numPr>
                <w:ilvl w:val="0"/>
                <w:numId w:val="32"/>
              </w:numPr>
              <w:ind w:left="469"/>
              <w:rPr>
                <w:rFonts w:ascii="Arial" w:hAnsi="Arial" w:cs="Arial"/>
                <w:b/>
                <w:sz w:val="20"/>
              </w:rPr>
            </w:pPr>
            <w:r w:rsidRPr="00362753">
              <w:rPr>
                <w:rFonts w:ascii="Arial" w:hAnsi="Arial" w:cs="Arial"/>
                <w:sz w:val="20"/>
              </w:rPr>
              <w:t>Review summary graduate tracking reports</w:t>
            </w:r>
          </w:p>
        </w:tc>
        <w:tc>
          <w:tcPr>
            <w:tcW w:w="1250" w:type="dxa"/>
          </w:tcPr>
          <w:p w14:paraId="5D12E346" w14:textId="2E003C74"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3254CBD2" w14:textId="6C5B4153" w:rsidR="003E1805" w:rsidRPr="00362753" w:rsidRDefault="005B32FC" w:rsidP="00A04984">
            <w:pPr>
              <w:rPr>
                <w:rFonts w:ascii="Arial" w:hAnsi="Arial" w:cs="Arial"/>
                <w:color w:val="000000"/>
                <w:sz w:val="20"/>
                <w:szCs w:val="20"/>
              </w:rPr>
            </w:pPr>
            <w:r w:rsidRPr="00362753">
              <w:rPr>
                <w:rFonts w:ascii="Arial" w:hAnsi="Arial" w:cs="Arial"/>
                <w:sz w:val="20"/>
                <w:szCs w:val="20"/>
              </w:rPr>
              <w:t xml:space="preserve">The </w:t>
            </w:r>
            <w:r w:rsidR="00E36916">
              <w:rPr>
                <w:rFonts w:ascii="Arial" w:hAnsi="Arial" w:cs="Arial"/>
                <w:sz w:val="20"/>
                <w:szCs w:val="20"/>
              </w:rPr>
              <w:t>Advisory Committee</w:t>
            </w:r>
            <w:r w:rsidRPr="00362753">
              <w:rPr>
                <w:rFonts w:ascii="Arial" w:hAnsi="Arial" w:cs="Arial"/>
                <w:sz w:val="20"/>
                <w:szCs w:val="20"/>
              </w:rPr>
              <w:t xml:space="preserve"> reviewed the required minimum competency numbers of patient/skill contacts for each type of patient and conditions. Medical Director, Dr. Bell, approved the requirements. The required numbers mirror the CoAEMSP Student Minimum Competency Recommendations (SMC) and were in effect for the spring 2023 cohort. Tracking includes lab, clinical and field internship experiences and is completed via an electronic tracking system. Students are oriented to the electronic system and are responsible for monitoring their own progress. Faculty review student documentation throughout the didactic and lab phases and the clinical and capstone field internship and provide feedback as needed on progression of completing the competencies.  Faculty report that students do not appear to have difficulty obtaining the required minimums. One challenge is to have students continue to document encounters after they have met the minimums. </w:t>
            </w:r>
            <w:r w:rsidR="00E36916">
              <w:rPr>
                <w:rFonts w:ascii="Arial" w:hAnsi="Arial" w:cs="Arial"/>
                <w:sz w:val="20"/>
                <w:szCs w:val="20"/>
              </w:rPr>
              <w:t>Tim Black</w:t>
            </w:r>
            <w:r w:rsidRPr="00362753">
              <w:rPr>
                <w:rFonts w:ascii="Arial" w:hAnsi="Arial" w:cs="Arial"/>
                <w:sz w:val="20"/>
                <w:szCs w:val="20"/>
              </w:rPr>
              <w:t xml:space="preserve"> suggested introducing a competition to acknowledge students achieving the highest numbers. Betty Turley suggested fun type recognition awards rather than anything of monetary value. The faculty will brainstorm with some students on ‘reward’ ideas.</w:t>
            </w:r>
          </w:p>
        </w:tc>
        <w:tc>
          <w:tcPr>
            <w:tcW w:w="2065" w:type="dxa"/>
          </w:tcPr>
          <w:p w14:paraId="1ADA7CC1" w14:textId="77777777" w:rsidR="003E1805" w:rsidRPr="00362753" w:rsidRDefault="005B32FC" w:rsidP="00A04984">
            <w:pPr>
              <w:rPr>
                <w:rFonts w:ascii="Arial" w:hAnsi="Arial" w:cs="Arial"/>
                <w:color w:val="000000"/>
                <w:sz w:val="20"/>
                <w:szCs w:val="20"/>
              </w:rPr>
            </w:pPr>
            <w:r w:rsidRPr="00362753">
              <w:rPr>
                <w:rFonts w:ascii="Arial" w:hAnsi="Arial" w:cs="Arial"/>
                <w:color w:val="000000"/>
                <w:sz w:val="20"/>
                <w:szCs w:val="20"/>
              </w:rPr>
              <w:t>The SMC requirements as presented were reviewed and approved.</w:t>
            </w:r>
          </w:p>
          <w:p w14:paraId="0D4CD908" w14:textId="77777777" w:rsidR="006C6013" w:rsidRPr="00362753" w:rsidRDefault="006C6013" w:rsidP="00A04984">
            <w:pPr>
              <w:rPr>
                <w:rFonts w:ascii="Arial" w:hAnsi="Arial" w:cs="Arial"/>
                <w:color w:val="000000"/>
                <w:sz w:val="20"/>
                <w:szCs w:val="20"/>
              </w:rPr>
            </w:pPr>
          </w:p>
          <w:p w14:paraId="1DF5BCC3" w14:textId="6B829010" w:rsidR="006C6013" w:rsidRPr="00362753" w:rsidRDefault="006C6013" w:rsidP="00A04984">
            <w:pPr>
              <w:rPr>
                <w:rFonts w:ascii="Arial" w:hAnsi="Arial" w:cs="Arial"/>
                <w:color w:val="000000"/>
                <w:sz w:val="20"/>
                <w:szCs w:val="20"/>
              </w:rPr>
            </w:pPr>
            <w:r w:rsidRPr="00362753">
              <w:rPr>
                <w:rFonts w:ascii="Arial" w:hAnsi="Arial" w:cs="Arial"/>
                <w:color w:val="000000"/>
                <w:sz w:val="20"/>
                <w:szCs w:val="20"/>
              </w:rPr>
              <w:t>Faculty will explore incentives for students to enter all competency data.</w:t>
            </w:r>
          </w:p>
        </w:tc>
      </w:tr>
      <w:tr w:rsidR="003E1805" w:rsidRPr="00362753" w14:paraId="4630DD81" w14:textId="77777777" w:rsidTr="00E36916">
        <w:trPr>
          <w:jc w:val="center"/>
        </w:trPr>
        <w:tc>
          <w:tcPr>
            <w:tcW w:w="625" w:type="dxa"/>
            <w:shd w:val="clear" w:color="auto" w:fill="auto"/>
            <w:tcMar>
              <w:top w:w="115" w:type="dxa"/>
              <w:left w:w="115" w:type="dxa"/>
              <w:bottom w:w="115" w:type="dxa"/>
              <w:right w:w="115" w:type="dxa"/>
            </w:tcMar>
          </w:tcPr>
          <w:p w14:paraId="02CA1AB5"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1E6F3DBD" w14:textId="3D3DC5BC" w:rsidR="003E1805" w:rsidRPr="00362753" w:rsidRDefault="003E1805" w:rsidP="00A04984">
            <w:pPr>
              <w:rPr>
                <w:rFonts w:ascii="Arial" w:hAnsi="Arial" w:cs="Arial"/>
                <w:b/>
                <w:sz w:val="20"/>
                <w:szCs w:val="20"/>
              </w:rPr>
            </w:pPr>
            <w:r w:rsidRPr="00362753">
              <w:rPr>
                <w:rFonts w:ascii="Arial" w:hAnsi="Arial" w:cs="Arial"/>
                <w:b/>
                <w:sz w:val="20"/>
                <w:szCs w:val="20"/>
              </w:rPr>
              <w:t>Review the program’s annual report and outcomes</w:t>
            </w:r>
          </w:p>
          <w:p w14:paraId="2CA0470B" w14:textId="63F040FE" w:rsidR="003E1805" w:rsidRPr="00362753" w:rsidRDefault="003E1805" w:rsidP="00A04984">
            <w:pPr>
              <w:rPr>
                <w:rFonts w:ascii="Arial" w:hAnsi="Arial" w:cs="Arial"/>
                <w:sz w:val="20"/>
                <w:szCs w:val="20"/>
              </w:rPr>
            </w:pPr>
            <w:r w:rsidRPr="00362753">
              <w:rPr>
                <w:rFonts w:ascii="Arial" w:hAnsi="Arial" w:cs="Arial"/>
                <w:sz w:val="20"/>
                <w:szCs w:val="20"/>
              </w:rPr>
              <w:t>[2023 CAAHEP Standard IV.B. Outcomes]</w:t>
            </w:r>
          </w:p>
          <w:p w14:paraId="5749F365" w14:textId="77777777" w:rsidR="003E1805" w:rsidRPr="00362753" w:rsidRDefault="003E1805" w:rsidP="00A04984">
            <w:pPr>
              <w:pStyle w:val="ListParagraph"/>
              <w:numPr>
                <w:ilvl w:val="0"/>
                <w:numId w:val="34"/>
              </w:numPr>
              <w:ind w:left="469"/>
              <w:rPr>
                <w:rFonts w:ascii="Arial" w:hAnsi="Arial" w:cs="Arial"/>
                <w:sz w:val="20"/>
              </w:rPr>
            </w:pPr>
            <w:r w:rsidRPr="00362753">
              <w:rPr>
                <w:rFonts w:ascii="Arial" w:hAnsi="Arial" w:cs="Arial"/>
                <w:sz w:val="20"/>
              </w:rPr>
              <w:t>Annual Report data</w:t>
            </w:r>
          </w:p>
          <w:p w14:paraId="57997372" w14:textId="77777777"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Thresholds/Outcome data results</w:t>
            </w:r>
          </w:p>
          <w:p w14:paraId="3EFA4118" w14:textId="77777777"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Graduate Survey results</w:t>
            </w:r>
          </w:p>
          <w:p w14:paraId="54B02527" w14:textId="77777777"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Employer Survey results</w:t>
            </w:r>
          </w:p>
          <w:p w14:paraId="701325B8" w14:textId="03E6063E"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Resources Assessment Matrix (RAM)</w:t>
            </w:r>
            <w:r w:rsidR="00E36916">
              <w:rPr>
                <w:rFonts w:ascii="Arial" w:hAnsi="Arial" w:cs="Arial"/>
                <w:sz w:val="20"/>
              </w:rPr>
              <w:t xml:space="preserve"> </w:t>
            </w:r>
            <w:r w:rsidRPr="00362753">
              <w:rPr>
                <w:rFonts w:ascii="Arial" w:hAnsi="Arial" w:cs="Arial"/>
                <w:sz w:val="20"/>
              </w:rPr>
              <w:t>results</w:t>
            </w:r>
          </w:p>
          <w:p w14:paraId="4070C037" w14:textId="2597076A"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Other</w:t>
            </w:r>
          </w:p>
        </w:tc>
        <w:tc>
          <w:tcPr>
            <w:tcW w:w="1250" w:type="dxa"/>
          </w:tcPr>
          <w:p w14:paraId="4DF50712" w14:textId="2ED495A8"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751BA426" w14:textId="77777777" w:rsidR="005B32FC" w:rsidRPr="00362753" w:rsidRDefault="005B32FC" w:rsidP="00A04984">
            <w:pPr>
              <w:rPr>
                <w:rFonts w:ascii="Arial" w:hAnsi="Arial" w:cs="Arial"/>
                <w:sz w:val="20"/>
                <w:szCs w:val="20"/>
              </w:rPr>
            </w:pPr>
            <w:r w:rsidRPr="00362753">
              <w:rPr>
                <w:rFonts w:ascii="Arial" w:hAnsi="Arial" w:cs="Arial"/>
                <w:sz w:val="20"/>
                <w:szCs w:val="20"/>
              </w:rPr>
              <w:t xml:space="preserve">The 2021 CoAEMSP Annual Report was submitted with the following results: </w:t>
            </w:r>
          </w:p>
          <w:p w14:paraId="6AF7EFE8" w14:textId="6D0707FD" w:rsidR="005B32FC" w:rsidRPr="00362753" w:rsidRDefault="005B32FC" w:rsidP="00A04984">
            <w:pPr>
              <w:pStyle w:val="ListParagraph"/>
              <w:numPr>
                <w:ilvl w:val="0"/>
                <w:numId w:val="34"/>
              </w:numPr>
              <w:ind w:left="609"/>
              <w:rPr>
                <w:rFonts w:ascii="Arial" w:hAnsi="Arial" w:cs="Arial"/>
                <w:sz w:val="20"/>
              </w:rPr>
            </w:pPr>
            <w:r w:rsidRPr="00362753">
              <w:rPr>
                <w:rFonts w:ascii="Arial" w:hAnsi="Arial" w:cs="Arial"/>
                <w:sz w:val="20"/>
              </w:rPr>
              <w:t xml:space="preserve">NREMT: 95.8% success rate (first three attempts) </w:t>
            </w:r>
          </w:p>
          <w:p w14:paraId="47575049" w14:textId="4DE5187A" w:rsidR="005B32FC" w:rsidRPr="00362753" w:rsidRDefault="005B32FC" w:rsidP="00A04984">
            <w:pPr>
              <w:pStyle w:val="ListParagraph"/>
              <w:numPr>
                <w:ilvl w:val="0"/>
                <w:numId w:val="34"/>
              </w:numPr>
              <w:ind w:left="609"/>
              <w:rPr>
                <w:rFonts w:ascii="Arial" w:hAnsi="Arial" w:cs="Arial"/>
                <w:sz w:val="20"/>
              </w:rPr>
            </w:pPr>
            <w:r w:rsidRPr="00362753">
              <w:rPr>
                <w:rFonts w:ascii="Arial" w:hAnsi="Arial" w:cs="Arial"/>
                <w:sz w:val="20"/>
              </w:rPr>
              <w:t xml:space="preserve">Retention: 70.8% </w:t>
            </w:r>
          </w:p>
          <w:p w14:paraId="585D5770" w14:textId="1F9588D9" w:rsidR="005B32FC" w:rsidRPr="00362753" w:rsidRDefault="005B32FC" w:rsidP="00A04984">
            <w:pPr>
              <w:pStyle w:val="ListParagraph"/>
              <w:numPr>
                <w:ilvl w:val="0"/>
                <w:numId w:val="34"/>
              </w:numPr>
              <w:ind w:left="609"/>
              <w:rPr>
                <w:rFonts w:ascii="Arial" w:hAnsi="Arial" w:cs="Arial"/>
                <w:sz w:val="20"/>
              </w:rPr>
            </w:pPr>
            <w:r w:rsidRPr="00362753">
              <w:rPr>
                <w:rFonts w:ascii="Arial" w:hAnsi="Arial" w:cs="Arial"/>
                <w:sz w:val="20"/>
              </w:rPr>
              <w:t xml:space="preserve">Positive placement: 95.8% </w:t>
            </w:r>
          </w:p>
          <w:p w14:paraId="54313745" w14:textId="77777777" w:rsidR="00F65135" w:rsidRPr="00362753" w:rsidRDefault="00F65135" w:rsidP="00A04984">
            <w:pPr>
              <w:ind w:left="742" w:hanging="22"/>
              <w:rPr>
                <w:rFonts w:ascii="Arial" w:hAnsi="Arial" w:cs="Arial"/>
                <w:sz w:val="20"/>
                <w:szCs w:val="20"/>
              </w:rPr>
            </w:pPr>
          </w:p>
          <w:p w14:paraId="7FEC5519" w14:textId="34BFC204" w:rsidR="005B32FC" w:rsidRPr="00362753" w:rsidRDefault="005B32FC" w:rsidP="00A04984">
            <w:pPr>
              <w:pStyle w:val="ListParagraph"/>
              <w:numPr>
                <w:ilvl w:val="0"/>
                <w:numId w:val="34"/>
              </w:numPr>
              <w:ind w:left="609"/>
              <w:rPr>
                <w:rFonts w:ascii="Arial" w:hAnsi="Arial" w:cs="Arial"/>
                <w:color w:val="000000"/>
                <w:sz w:val="20"/>
              </w:rPr>
            </w:pPr>
            <w:r w:rsidRPr="00362753">
              <w:rPr>
                <w:rFonts w:ascii="Arial" w:hAnsi="Arial" w:cs="Arial"/>
                <w:sz w:val="20"/>
              </w:rPr>
              <w:t>Of note:</w:t>
            </w:r>
          </w:p>
          <w:p w14:paraId="6327A844" w14:textId="05584B21" w:rsidR="005B32FC" w:rsidRPr="00362753" w:rsidRDefault="005B32FC" w:rsidP="00A04984">
            <w:pPr>
              <w:pStyle w:val="ListParagraph"/>
              <w:numPr>
                <w:ilvl w:val="0"/>
                <w:numId w:val="38"/>
              </w:numPr>
              <w:ind w:left="969"/>
              <w:rPr>
                <w:rFonts w:ascii="Arial" w:hAnsi="Arial" w:cs="Arial"/>
                <w:color w:val="000000"/>
                <w:sz w:val="20"/>
              </w:rPr>
            </w:pPr>
            <w:r w:rsidRPr="00362753">
              <w:rPr>
                <w:rFonts w:ascii="Arial" w:hAnsi="Arial" w:cs="Arial"/>
                <w:sz w:val="20"/>
              </w:rPr>
              <w:t xml:space="preserve">The NREMT first time pass rate was 89%. While those results are well above the national first-time rate of </w:t>
            </w:r>
            <w:r w:rsidR="00AB774E" w:rsidRPr="00362753">
              <w:rPr>
                <w:rFonts w:ascii="Arial" w:hAnsi="Arial" w:cs="Arial"/>
                <w:sz w:val="20"/>
              </w:rPr>
              <w:t>69</w:t>
            </w:r>
            <w:r w:rsidRPr="00362753">
              <w:rPr>
                <w:rFonts w:ascii="Arial" w:hAnsi="Arial" w:cs="Arial"/>
                <w:sz w:val="20"/>
              </w:rPr>
              <w:t>% for 20</w:t>
            </w:r>
            <w:r w:rsidR="00AB774E" w:rsidRPr="00362753">
              <w:rPr>
                <w:rFonts w:ascii="Arial" w:hAnsi="Arial" w:cs="Arial"/>
                <w:sz w:val="20"/>
              </w:rPr>
              <w:t>21</w:t>
            </w:r>
            <w:r w:rsidRPr="00362753">
              <w:rPr>
                <w:rFonts w:ascii="Arial" w:hAnsi="Arial" w:cs="Arial"/>
                <w:sz w:val="20"/>
              </w:rPr>
              <w:t xml:space="preserve">, the faculty has discussed additional recommendations to further improve the first-time pass rate. The faculty will include additional critical thinking cases and exercises in future semesters. </w:t>
            </w:r>
          </w:p>
          <w:p w14:paraId="160921C1" w14:textId="77777777" w:rsidR="005B32FC" w:rsidRPr="00362753" w:rsidRDefault="005B32FC" w:rsidP="00A04984">
            <w:pPr>
              <w:pStyle w:val="ListParagraph"/>
              <w:ind w:left="1146"/>
              <w:rPr>
                <w:rFonts w:ascii="Arial" w:hAnsi="Arial" w:cs="Arial"/>
                <w:color w:val="000000"/>
                <w:sz w:val="20"/>
              </w:rPr>
            </w:pPr>
          </w:p>
          <w:p w14:paraId="4512E89B" w14:textId="67B53D15" w:rsidR="005B32FC" w:rsidRPr="00362753" w:rsidRDefault="005B32FC" w:rsidP="00A04984">
            <w:pPr>
              <w:pStyle w:val="ListParagraph"/>
              <w:numPr>
                <w:ilvl w:val="0"/>
                <w:numId w:val="38"/>
              </w:numPr>
              <w:ind w:left="969"/>
              <w:rPr>
                <w:rFonts w:ascii="Arial" w:hAnsi="Arial" w:cs="Arial"/>
                <w:color w:val="000000"/>
                <w:sz w:val="20"/>
              </w:rPr>
            </w:pPr>
            <w:r w:rsidRPr="00362753">
              <w:rPr>
                <w:rFonts w:ascii="Arial" w:hAnsi="Arial" w:cs="Arial"/>
                <w:sz w:val="20"/>
              </w:rPr>
              <w:lastRenderedPageBreak/>
              <w:t xml:space="preserve">Attrition was due to several factors: 4 students were unsuccessful on cognitive exams, 1 did not achieve competency in the field internship, and 2 left for personal reasons. The Program Director and </w:t>
            </w:r>
            <w:r w:rsidR="00E36916">
              <w:rPr>
                <w:rFonts w:ascii="Arial" w:hAnsi="Arial" w:cs="Arial"/>
                <w:sz w:val="20"/>
              </w:rPr>
              <w:t xml:space="preserve">the </w:t>
            </w:r>
            <w:r w:rsidRPr="00362753">
              <w:rPr>
                <w:rFonts w:ascii="Arial" w:hAnsi="Arial" w:cs="Arial"/>
                <w:sz w:val="20"/>
              </w:rPr>
              <w:t>Dean discussed introducing pre-entrance screening through a computer-based assessment and an interview and scoring process. It was determined that other health careers in the College use screening and it is acceptable for the Paramedic Program to add this process. Advisory Committee members discussed potential questions that could be useful in the screening/interview process. Please submit further suggestions to Daniel</w:t>
            </w:r>
            <w:r w:rsidR="00E36916">
              <w:rPr>
                <w:rFonts w:ascii="Arial" w:hAnsi="Arial" w:cs="Arial"/>
                <w:sz w:val="20"/>
              </w:rPr>
              <w:t xml:space="preserve"> Thompson</w:t>
            </w:r>
            <w:r w:rsidRPr="00362753">
              <w:rPr>
                <w:rFonts w:ascii="Arial" w:hAnsi="Arial" w:cs="Arial"/>
                <w:sz w:val="20"/>
              </w:rPr>
              <w:t xml:space="preserve">. </w:t>
            </w:r>
          </w:p>
          <w:p w14:paraId="01725B2D" w14:textId="77777777" w:rsidR="005B32FC" w:rsidRPr="00362753" w:rsidRDefault="005B32FC" w:rsidP="00A04984">
            <w:pPr>
              <w:pStyle w:val="ListParagraph"/>
              <w:rPr>
                <w:rFonts w:ascii="Arial" w:hAnsi="Arial" w:cs="Arial"/>
                <w:sz w:val="20"/>
              </w:rPr>
            </w:pPr>
          </w:p>
          <w:p w14:paraId="0EA5CF44" w14:textId="0F14ECB7" w:rsidR="005B32FC" w:rsidRPr="00362753" w:rsidRDefault="005B32FC" w:rsidP="00A04984">
            <w:pPr>
              <w:pStyle w:val="ListParagraph"/>
              <w:numPr>
                <w:ilvl w:val="0"/>
                <w:numId w:val="34"/>
              </w:numPr>
              <w:ind w:left="609"/>
              <w:rPr>
                <w:rFonts w:ascii="Arial" w:hAnsi="Arial" w:cs="Arial"/>
                <w:color w:val="000000"/>
                <w:sz w:val="20"/>
              </w:rPr>
            </w:pPr>
            <w:r w:rsidRPr="00362753">
              <w:rPr>
                <w:rFonts w:ascii="Arial" w:hAnsi="Arial" w:cs="Arial"/>
                <w:sz w:val="20"/>
              </w:rPr>
              <w:t xml:space="preserve">All 2021 graduates were employed as </w:t>
            </w:r>
            <w:r w:rsidR="00AB774E" w:rsidRPr="00362753">
              <w:rPr>
                <w:rFonts w:ascii="Arial" w:hAnsi="Arial" w:cs="Arial"/>
                <w:sz w:val="20"/>
              </w:rPr>
              <w:t>P</w:t>
            </w:r>
            <w:r w:rsidRPr="00362753">
              <w:rPr>
                <w:rFonts w:ascii="Arial" w:hAnsi="Arial" w:cs="Arial"/>
                <w:sz w:val="20"/>
              </w:rPr>
              <w:t xml:space="preserve">aramedics </w:t>
            </w:r>
            <w:r w:rsidR="00E36916" w:rsidRPr="00362753">
              <w:rPr>
                <w:rFonts w:ascii="Arial" w:hAnsi="Arial" w:cs="Arial"/>
                <w:sz w:val="20"/>
              </w:rPr>
              <w:t>except for</w:t>
            </w:r>
            <w:r w:rsidRPr="00362753">
              <w:rPr>
                <w:rFonts w:ascii="Arial" w:hAnsi="Arial" w:cs="Arial"/>
                <w:sz w:val="20"/>
              </w:rPr>
              <w:t xml:space="preserve"> one graduate who elected to pursue a different career. Graduate and Employer surveys were sent to all employed graduates. The return rate for the graduates was 50% and 35% for employers. The group discussed methods to increase the rates. Currently links are sent via a Survey Monkey electronic survey. Additional suggestions from the group included: send reminder emails/surveys, conduct the surveys via phone, distribute paper surveys to employers at the Advisory Committee meetings and explain that employers can evaluate multiple graduates on one survey if all ratings are the same. </w:t>
            </w:r>
          </w:p>
          <w:p w14:paraId="0A0D2857" w14:textId="77777777" w:rsidR="005B32FC" w:rsidRPr="00362753" w:rsidRDefault="005B32FC" w:rsidP="00A04984">
            <w:pPr>
              <w:pStyle w:val="ListParagraph"/>
              <w:rPr>
                <w:rFonts w:ascii="Arial" w:hAnsi="Arial" w:cs="Arial"/>
                <w:sz w:val="20"/>
              </w:rPr>
            </w:pPr>
          </w:p>
          <w:p w14:paraId="408AC22A" w14:textId="3C4DB561" w:rsidR="003E1805" w:rsidRPr="00362753" w:rsidRDefault="00E36916" w:rsidP="00A04984">
            <w:pPr>
              <w:pStyle w:val="ListParagraph"/>
              <w:numPr>
                <w:ilvl w:val="0"/>
                <w:numId w:val="34"/>
              </w:numPr>
              <w:ind w:left="609"/>
              <w:rPr>
                <w:rFonts w:ascii="Arial" w:hAnsi="Arial" w:cs="Arial"/>
                <w:color w:val="000000"/>
                <w:sz w:val="20"/>
              </w:rPr>
            </w:pPr>
            <w:r w:rsidRPr="00362753">
              <w:rPr>
                <w:rFonts w:ascii="Arial" w:hAnsi="Arial" w:cs="Arial"/>
                <w:sz w:val="20"/>
              </w:rPr>
              <w:t>Daniel</w:t>
            </w:r>
            <w:r>
              <w:rPr>
                <w:rFonts w:ascii="Arial" w:hAnsi="Arial" w:cs="Arial"/>
                <w:sz w:val="20"/>
              </w:rPr>
              <w:t xml:space="preserve"> Thompson</w:t>
            </w:r>
            <w:r w:rsidRPr="00362753">
              <w:rPr>
                <w:rFonts w:ascii="Arial" w:hAnsi="Arial" w:cs="Arial"/>
                <w:sz w:val="20"/>
              </w:rPr>
              <w:t xml:space="preserve"> </w:t>
            </w:r>
            <w:r w:rsidR="005B32FC" w:rsidRPr="00362753">
              <w:rPr>
                <w:rFonts w:ascii="Arial" w:hAnsi="Arial" w:cs="Arial"/>
                <w:sz w:val="20"/>
              </w:rPr>
              <w:t xml:space="preserve">distributed the Resource Assessment </w:t>
            </w:r>
            <w:r w:rsidR="00F65135" w:rsidRPr="00362753">
              <w:rPr>
                <w:rFonts w:ascii="Arial" w:hAnsi="Arial" w:cs="Arial"/>
                <w:sz w:val="20"/>
              </w:rPr>
              <w:t>Survey</w:t>
            </w:r>
            <w:r w:rsidR="005B32FC" w:rsidRPr="00362753">
              <w:rPr>
                <w:rFonts w:ascii="Arial" w:hAnsi="Arial" w:cs="Arial"/>
                <w:sz w:val="20"/>
              </w:rPr>
              <w:t xml:space="preserve"> for Advisory Committee members to complete. The tool will be emailed to members not in attendance.</w:t>
            </w:r>
          </w:p>
        </w:tc>
        <w:tc>
          <w:tcPr>
            <w:tcW w:w="2065" w:type="dxa"/>
          </w:tcPr>
          <w:p w14:paraId="727ACFB8" w14:textId="77777777" w:rsidR="003E1805" w:rsidRPr="00362753" w:rsidRDefault="00AB774E" w:rsidP="00A04984">
            <w:pPr>
              <w:rPr>
                <w:rFonts w:ascii="Arial" w:hAnsi="Arial" w:cs="Arial"/>
                <w:color w:val="000000"/>
                <w:sz w:val="20"/>
                <w:szCs w:val="20"/>
              </w:rPr>
            </w:pPr>
            <w:r w:rsidRPr="00362753">
              <w:rPr>
                <w:rFonts w:ascii="Arial" w:hAnsi="Arial" w:cs="Arial"/>
                <w:color w:val="000000"/>
                <w:sz w:val="20"/>
                <w:szCs w:val="20"/>
              </w:rPr>
              <w:lastRenderedPageBreak/>
              <w:t>Resource assessment surveys were distributed to all Advisory Committee members.</w:t>
            </w:r>
          </w:p>
          <w:p w14:paraId="78BE9B7E" w14:textId="77777777" w:rsidR="006C6013" w:rsidRPr="00362753" w:rsidRDefault="006C6013" w:rsidP="00A04984">
            <w:pPr>
              <w:rPr>
                <w:rFonts w:ascii="Arial" w:hAnsi="Arial" w:cs="Arial"/>
                <w:color w:val="000000"/>
                <w:sz w:val="20"/>
                <w:szCs w:val="20"/>
              </w:rPr>
            </w:pPr>
          </w:p>
          <w:p w14:paraId="5DC086F5" w14:textId="77777777" w:rsidR="006C6013" w:rsidRPr="00362753" w:rsidRDefault="006C6013" w:rsidP="00A04984">
            <w:pPr>
              <w:rPr>
                <w:rFonts w:ascii="Arial" w:hAnsi="Arial" w:cs="Arial"/>
                <w:color w:val="000000"/>
                <w:sz w:val="20"/>
                <w:szCs w:val="20"/>
              </w:rPr>
            </w:pPr>
            <w:r w:rsidRPr="00362753">
              <w:rPr>
                <w:rFonts w:ascii="Arial" w:hAnsi="Arial" w:cs="Arial"/>
                <w:color w:val="000000"/>
                <w:sz w:val="20"/>
                <w:szCs w:val="20"/>
              </w:rPr>
              <w:t>The faculty will discuss avenues to increase Graduate and Employer survey return rates.</w:t>
            </w:r>
          </w:p>
          <w:p w14:paraId="14DE8584" w14:textId="77777777" w:rsidR="006C6013" w:rsidRPr="00362753" w:rsidRDefault="006C6013" w:rsidP="00A04984">
            <w:pPr>
              <w:rPr>
                <w:rFonts w:ascii="Arial" w:hAnsi="Arial" w:cs="Arial"/>
                <w:color w:val="000000"/>
                <w:sz w:val="20"/>
                <w:szCs w:val="20"/>
              </w:rPr>
            </w:pPr>
          </w:p>
          <w:p w14:paraId="265E805B" w14:textId="37B4E35C" w:rsidR="006C6013" w:rsidRPr="00362753" w:rsidRDefault="006C6013" w:rsidP="00A04984">
            <w:pPr>
              <w:rPr>
                <w:rFonts w:ascii="Arial" w:hAnsi="Arial" w:cs="Arial"/>
                <w:color w:val="000000"/>
                <w:sz w:val="20"/>
                <w:szCs w:val="20"/>
              </w:rPr>
            </w:pPr>
            <w:r w:rsidRPr="00362753">
              <w:rPr>
                <w:rFonts w:ascii="Arial" w:hAnsi="Arial" w:cs="Arial"/>
                <w:sz w:val="20"/>
                <w:szCs w:val="20"/>
              </w:rPr>
              <w:lastRenderedPageBreak/>
              <w:t>The staff and College will initiate a screening process.</w:t>
            </w:r>
          </w:p>
        </w:tc>
      </w:tr>
      <w:tr w:rsidR="003E1805" w:rsidRPr="00362753" w14:paraId="236064CF" w14:textId="77777777" w:rsidTr="00E36916">
        <w:trPr>
          <w:jc w:val="center"/>
        </w:trPr>
        <w:tc>
          <w:tcPr>
            <w:tcW w:w="625" w:type="dxa"/>
            <w:shd w:val="clear" w:color="auto" w:fill="auto"/>
            <w:tcMar>
              <w:top w:w="115" w:type="dxa"/>
              <w:left w:w="115" w:type="dxa"/>
              <w:bottom w:w="115" w:type="dxa"/>
              <w:right w:w="115" w:type="dxa"/>
            </w:tcMar>
          </w:tcPr>
          <w:p w14:paraId="5BAE7275"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E69CF1D" w14:textId="3604C61C" w:rsidR="003E1805" w:rsidRPr="00362753" w:rsidRDefault="003E1805" w:rsidP="00A04984">
            <w:pPr>
              <w:rPr>
                <w:rFonts w:ascii="Arial" w:hAnsi="Arial" w:cs="Arial"/>
                <w:b/>
                <w:sz w:val="20"/>
                <w:szCs w:val="20"/>
              </w:rPr>
            </w:pPr>
            <w:r w:rsidRPr="00362753">
              <w:rPr>
                <w:rFonts w:ascii="Arial" w:hAnsi="Arial" w:cs="Arial"/>
                <w:b/>
                <w:sz w:val="20"/>
                <w:szCs w:val="20"/>
              </w:rPr>
              <w:t>Review the program’s other assessment results</w:t>
            </w:r>
          </w:p>
          <w:p w14:paraId="4C3B78DB" w14:textId="3EAC7592" w:rsidR="003E1805" w:rsidRPr="00362753" w:rsidRDefault="003E1805" w:rsidP="00A04984">
            <w:pPr>
              <w:rPr>
                <w:rFonts w:ascii="Arial" w:hAnsi="Arial" w:cs="Arial"/>
                <w:sz w:val="20"/>
                <w:szCs w:val="20"/>
              </w:rPr>
            </w:pPr>
            <w:r w:rsidRPr="00362753">
              <w:rPr>
                <w:rFonts w:ascii="Arial" w:hAnsi="Arial" w:cs="Arial"/>
                <w:sz w:val="20"/>
                <w:szCs w:val="20"/>
              </w:rPr>
              <w:t>[2023 CAAHEP Standard III.D. Resource Assessment]</w:t>
            </w:r>
          </w:p>
          <w:p w14:paraId="544F26E6"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Long-range planning</w:t>
            </w:r>
          </w:p>
          <w:p w14:paraId="3FCF08AC"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lastRenderedPageBreak/>
              <w:t>Student evaluations of instruction and program</w:t>
            </w:r>
          </w:p>
          <w:p w14:paraId="21873B41"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Faculty evaluations of program</w:t>
            </w:r>
          </w:p>
          <w:p w14:paraId="396AA028"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Course/Program final evaluations</w:t>
            </w:r>
          </w:p>
          <w:p w14:paraId="5DE7428D" w14:textId="272B7BF0"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Other evaluation methods</w:t>
            </w:r>
          </w:p>
        </w:tc>
        <w:tc>
          <w:tcPr>
            <w:tcW w:w="1250" w:type="dxa"/>
          </w:tcPr>
          <w:p w14:paraId="14FC800F" w14:textId="3F83406D"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lastRenderedPageBreak/>
              <w:t>Yes</w:t>
            </w:r>
          </w:p>
        </w:tc>
        <w:tc>
          <w:tcPr>
            <w:tcW w:w="6040" w:type="dxa"/>
            <w:shd w:val="clear" w:color="auto" w:fill="auto"/>
            <w:tcMar>
              <w:top w:w="115" w:type="dxa"/>
              <w:left w:w="115" w:type="dxa"/>
              <w:bottom w:w="115" w:type="dxa"/>
              <w:right w:w="115" w:type="dxa"/>
            </w:tcMar>
          </w:tcPr>
          <w:p w14:paraId="0BF116C8" w14:textId="10549BCB" w:rsidR="003E1805" w:rsidRPr="00362753" w:rsidRDefault="00F65135" w:rsidP="00A04984">
            <w:pPr>
              <w:rPr>
                <w:rFonts w:ascii="Arial" w:hAnsi="Arial" w:cs="Arial"/>
                <w:color w:val="000000"/>
                <w:sz w:val="20"/>
                <w:szCs w:val="20"/>
              </w:rPr>
            </w:pPr>
            <w:r w:rsidRPr="00362753">
              <w:rPr>
                <w:rFonts w:ascii="Arial" w:hAnsi="Arial" w:cs="Arial"/>
                <w:sz w:val="20"/>
                <w:szCs w:val="20"/>
              </w:rPr>
              <w:t xml:space="preserve">Students complete evaluations on faculty each month when in the didactic </w:t>
            </w:r>
            <w:r w:rsidR="006C6013" w:rsidRPr="00362753">
              <w:rPr>
                <w:rFonts w:ascii="Arial" w:hAnsi="Arial" w:cs="Arial"/>
                <w:sz w:val="20"/>
                <w:szCs w:val="20"/>
              </w:rPr>
              <w:t>phase</w:t>
            </w:r>
            <w:r w:rsidRPr="00362753">
              <w:rPr>
                <w:rFonts w:ascii="Arial" w:hAnsi="Arial" w:cs="Arial"/>
                <w:sz w:val="20"/>
                <w:szCs w:val="20"/>
              </w:rPr>
              <w:t xml:space="preserve">. Responses remain positive with requests for more scenarios and simulations in place of lecture. The faculty are discussing how to include more critical thinking scenarios. </w:t>
            </w:r>
            <w:r w:rsidRPr="00362753">
              <w:rPr>
                <w:rFonts w:ascii="Arial" w:hAnsi="Arial" w:cs="Arial"/>
                <w:sz w:val="20"/>
                <w:szCs w:val="20"/>
              </w:rPr>
              <w:lastRenderedPageBreak/>
              <w:t xml:space="preserve">Students also comment on the different information they receive from various adjunct instructors. </w:t>
            </w:r>
            <w:r w:rsidR="00AB774E" w:rsidRPr="00362753">
              <w:rPr>
                <w:rFonts w:ascii="Arial" w:hAnsi="Arial" w:cs="Arial"/>
                <w:sz w:val="20"/>
                <w:szCs w:val="20"/>
              </w:rPr>
              <w:t xml:space="preserve"> </w:t>
            </w:r>
            <w:r w:rsidRPr="00362753">
              <w:rPr>
                <w:rFonts w:ascii="Arial" w:hAnsi="Arial" w:cs="Arial"/>
                <w:sz w:val="20"/>
                <w:szCs w:val="20"/>
              </w:rPr>
              <w:t>Several group members inquired about what lesson plans are provided to the adjunct instructors</w:t>
            </w:r>
            <w:r w:rsidR="00AB774E" w:rsidRPr="00362753">
              <w:rPr>
                <w:rFonts w:ascii="Arial" w:hAnsi="Arial" w:cs="Arial"/>
                <w:sz w:val="20"/>
                <w:szCs w:val="20"/>
              </w:rPr>
              <w:t xml:space="preserve">. </w:t>
            </w:r>
            <w:r w:rsidRPr="00362753">
              <w:rPr>
                <w:rFonts w:ascii="Arial" w:hAnsi="Arial" w:cs="Arial"/>
                <w:sz w:val="20"/>
                <w:szCs w:val="20"/>
              </w:rPr>
              <w:t xml:space="preserve"> The graduating cohort will be completing final course/program evaluations prior to graduation and the results will be reviewed at the next Advisory Committee meeting. </w:t>
            </w:r>
            <w:r w:rsidR="00E36916" w:rsidRPr="00362753">
              <w:rPr>
                <w:rFonts w:ascii="Arial" w:hAnsi="Arial" w:cs="Arial"/>
                <w:sz w:val="20"/>
              </w:rPr>
              <w:t>Daniel</w:t>
            </w:r>
            <w:r w:rsidR="00E36916">
              <w:rPr>
                <w:rFonts w:ascii="Arial" w:hAnsi="Arial" w:cs="Arial"/>
                <w:sz w:val="20"/>
              </w:rPr>
              <w:t xml:space="preserve"> Thompson</w:t>
            </w:r>
            <w:r w:rsidR="00E36916" w:rsidRPr="00362753">
              <w:rPr>
                <w:rFonts w:ascii="Arial" w:hAnsi="Arial" w:cs="Arial"/>
                <w:sz w:val="20"/>
                <w:szCs w:val="20"/>
              </w:rPr>
              <w:t xml:space="preserve"> </w:t>
            </w:r>
            <w:r w:rsidRPr="00362753">
              <w:rPr>
                <w:rFonts w:ascii="Arial" w:hAnsi="Arial" w:cs="Arial"/>
                <w:sz w:val="20"/>
                <w:szCs w:val="20"/>
              </w:rPr>
              <w:t xml:space="preserve">and </w:t>
            </w:r>
            <w:r w:rsidR="00E36916">
              <w:rPr>
                <w:rFonts w:ascii="Arial" w:hAnsi="Arial" w:cs="Arial"/>
                <w:sz w:val="20"/>
                <w:szCs w:val="20"/>
              </w:rPr>
              <w:t>Elizabeth</w:t>
            </w:r>
            <w:r w:rsidRPr="00362753">
              <w:rPr>
                <w:rFonts w:ascii="Arial" w:hAnsi="Arial" w:cs="Arial"/>
                <w:sz w:val="20"/>
                <w:szCs w:val="20"/>
              </w:rPr>
              <w:t xml:space="preserve"> Rogers are finalizing the fiscal year budget requests. The budget request also includes a part-time administrative assistant for the program. A separate capital equipment request </w:t>
            </w:r>
            <w:r w:rsidR="00E36916" w:rsidRPr="00362753">
              <w:rPr>
                <w:rFonts w:ascii="Arial" w:hAnsi="Arial" w:cs="Arial"/>
                <w:sz w:val="20"/>
                <w:szCs w:val="20"/>
              </w:rPr>
              <w:t>includes</w:t>
            </w:r>
            <w:r w:rsidRPr="00362753">
              <w:rPr>
                <w:rFonts w:ascii="Arial" w:hAnsi="Arial" w:cs="Arial"/>
                <w:sz w:val="20"/>
                <w:szCs w:val="20"/>
              </w:rPr>
              <w:t xml:space="preserve"> replacement airway, pediatric, and adult ALS manikins: IV arms, and a needle decompression trainer. </w:t>
            </w:r>
          </w:p>
        </w:tc>
        <w:tc>
          <w:tcPr>
            <w:tcW w:w="2065" w:type="dxa"/>
          </w:tcPr>
          <w:p w14:paraId="388E4991" w14:textId="6D095B58" w:rsidR="003E1805" w:rsidRPr="00362753" w:rsidRDefault="00AB774E" w:rsidP="00A04984">
            <w:pPr>
              <w:rPr>
                <w:rFonts w:ascii="Arial" w:hAnsi="Arial" w:cs="Arial"/>
                <w:sz w:val="20"/>
                <w:szCs w:val="20"/>
              </w:rPr>
            </w:pPr>
            <w:r w:rsidRPr="00362753">
              <w:rPr>
                <w:rFonts w:ascii="Arial" w:hAnsi="Arial" w:cs="Arial"/>
                <w:sz w:val="20"/>
                <w:szCs w:val="20"/>
              </w:rPr>
              <w:lastRenderedPageBreak/>
              <w:t xml:space="preserve">The faculty will conduct periodic meetings with the adjuncts to review </w:t>
            </w:r>
            <w:r w:rsidRPr="00362753">
              <w:rPr>
                <w:rFonts w:ascii="Arial" w:hAnsi="Arial" w:cs="Arial"/>
                <w:sz w:val="20"/>
                <w:szCs w:val="20"/>
              </w:rPr>
              <w:lastRenderedPageBreak/>
              <w:t>expectations and inter-rater reliability issues.</w:t>
            </w:r>
          </w:p>
          <w:p w14:paraId="03503C7F" w14:textId="77777777" w:rsidR="00AB774E" w:rsidRPr="00362753" w:rsidRDefault="00AB774E" w:rsidP="00A04984">
            <w:pPr>
              <w:rPr>
                <w:rFonts w:ascii="Arial" w:hAnsi="Arial" w:cs="Arial"/>
                <w:sz w:val="20"/>
                <w:szCs w:val="20"/>
              </w:rPr>
            </w:pPr>
          </w:p>
          <w:p w14:paraId="77A8C6DC" w14:textId="4E7499DB" w:rsidR="00AB774E" w:rsidRPr="00362753" w:rsidRDefault="00AB774E" w:rsidP="00A04984">
            <w:pPr>
              <w:rPr>
                <w:rFonts w:ascii="Arial" w:hAnsi="Arial" w:cs="Arial"/>
                <w:sz w:val="20"/>
                <w:szCs w:val="20"/>
              </w:rPr>
            </w:pPr>
            <w:r w:rsidRPr="00362753">
              <w:rPr>
                <w:rFonts w:ascii="Arial" w:hAnsi="Arial" w:cs="Arial"/>
                <w:sz w:val="20"/>
                <w:szCs w:val="20"/>
              </w:rPr>
              <w:t xml:space="preserve">The faculty </w:t>
            </w:r>
            <w:r w:rsidR="006C6013" w:rsidRPr="00362753">
              <w:rPr>
                <w:rFonts w:ascii="Arial" w:hAnsi="Arial" w:cs="Arial"/>
                <w:sz w:val="20"/>
                <w:szCs w:val="20"/>
              </w:rPr>
              <w:t>will</w:t>
            </w:r>
            <w:r w:rsidRPr="00362753">
              <w:rPr>
                <w:rFonts w:ascii="Arial" w:hAnsi="Arial" w:cs="Arial"/>
                <w:sz w:val="20"/>
                <w:szCs w:val="20"/>
              </w:rPr>
              <w:t xml:space="preserve"> develop more detailed lesson plans for labs.</w:t>
            </w:r>
          </w:p>
          <w:p w14:paraId="19A7E93D" w14:textId="18E9678E" w:rsidR="00AB774E" w:rsidRPr="00E36916" w:rsidRDefault="00AB774E" w:rsidP="00A04984">
            <w:pPr>
              <w:rPr>
                <w:rFonts w:ascii="Arial" w:hAnsi="Arial" w:cs="Arial"/>
                <w:sz w:val="20"/>
                <w:szCs w:val="20"/>
              </w:rPr>
            </w:pPr>
            <w:r w:rsidRPr="00362753">
              <w:rPr>
                <w:rFonts w:ascii="Arial" w:hAnsi="Arial" w:cs="Arial"/>
                <w:sz w:val="20"/>
                <w:szCs w:val="20"/>
              </w:rPr>
              <w:t>The supply budget has been increased due to implementing more scenarios and simulations.</w:t>
            </w:r>
          </w:p>
        </w:tc>
      </w:tr>
      <w:tr w:rsidR="003E1805" w:rsidRPr="00362753" w14:paraId="5E10BA9E" w14:textId="77777777" w:rsidTr="00E36916">
        <w:trPr>
          <w:jc w:val="center"/>
        </w:trPr>
        <w:tc>
          <w:tcPr>
            <w:tcW w:w="625" w:type="dxa"/>
            <w:shd w:val="clear" w:color="auto" w:fill="auto"/>
            <w:tcMar>
              <w:top w:w="115" w:type="dxa"/>
              <w:left w:w="115" w:type="dxa"/>
              <w:bottom w:w="115" w:type="dxa"/>
              <w:right w:w="115" w:type="dxa"/>
            </w:tcMar>
          </w:tcPr>
          <w:p w14:paraId="440830B7"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0941BC51" w14:textId="283A3D28" w:rsidR="003E1805" w:rsidRPr="00362753" w:rsidRDefault="003E1805" w:rsidP="00A04984">
            <w:pPr>
              <w:rPr>
                <w:rFonts w:ascii="Arial" w:hAnsi="Arial" w:cs="Arial"/>
                <w:i/>
                <w:sz w:val="20"/>
                <w:szCs w:val="20"/>
              </w:rPr>
            </w:pPr>
            <w:r w:rsidRPr="00362753">
              <w:rPr>
                <w:rFonts w:ascii="Arial" w:hAnsi="Arial" w:cs="Arial"/>
                <w:b/>
                <w:sz w:val="20"/>
                <w:szCs w:val="20"/>
              </w:rPr>
              <w:t xml:space="preserve">Review program changes </w:t>
            </w:r>
            <w:r w:rsidRPr="00362753">
              <w:rPr>
                <w:rFonts w:ascii="Arial" w:hAnsi="Arial" w:cs="Arial"/>
                <w:i/>
                <w:sz w:val="20"/>
                <w:szCs w:val="20"/>
              </w:rPr>
              <w:t>(possible changes)</w:t>
            </w:r>
          </w:p>
          <w:p w14:paraId="39E22F1E" w14:textId="7785EFC5" w:rsidR="003E1805" w:rsidRPr="00362753" w:rsidRDefault="003E1805" w:rsidP="00A04984">
            <w:pPr>
              <w:pStyle w:val="ListParagraph"/>
              <w:numPr>
                <w:ilvl w:val="0"/>
                <w:numId w:val="36"/>
              </w:numPr>
              <w:ind w:left="469"/>
              <w:rPr>
                <w:rFonts w:ascii="Arial" w:hAnsi="Arial" w:cs="Arial"/>
                <w:b/>
                <w:sz w:val="20"/>
              </w:rPr>
            </w:pPr>
            <w:r w:rsidRPr="00362753">
              <w:rPr>
                <w:rFonts w:ascii="Arial" w:hAnsi="Arial" w:cs="Arial"/>
                <w:sz w:val="20"/>
              </w:rPr>
              <w:t>Course changes</w:t>
            </w:r>
            <w:r w:rsidRPr="00362753">
              <w:rPr>
                <w:rFonts w:ascii="Arial" w:hAnsi="Arial" w:cs="Arial"/>
                <w:sz w:val="20"/>
              </w:rPr>
              <w:br/>
              <w:t>(schedule, organization, staffing, other)</w:t>
            </w:r>
          </w:p>
          <w:p w14:paraId="4F319C7E" w14:textId="77777777" w:rsidR="003E1805" w:rsidRPr="00362753" w:rsidRDefault="003E1805" w:rsidP="00A04984">
            <w:pPr>
              <w:pStyle w:val="ListParagraph"/>
              <w:numPr>
                <w:ilvl w:val="0"/>
                <w:numId w:val="36"/>
              </w:numPr>
              <w:ind w:left="469"/>
              <w:rPr>
                <w:rFonts w:ascii="Arial" w:hAnsi="Arial" w:cs="Arial"/>
                <w:sz w:val="20"/>
              </w:rPr>
            </w:pPr>
            <w:r w:rsidRPr="00362753">
              <w:rPr>
                <w:rFonts w:ascii="Arial" w:hAnsi="Arial" w:cs="Arial"/>
                <w:sz w:val="20"/>
              </w:rPr>
              <w:t>Preceptor changes</w:t>
            </w:r>
          </w:p>
          <w:p w14:paraId="100BC697" w14:textId="77777777" w:rsidR="003E1805" w:rsidRPr="00362753" w:rsidRDefault="003E1805" w:rsidP="00A04984">
            <w:pPr>
              <w:pStyle w:val="ListParagraph"/>
              <w:numPr>
                <w:ilvl w:val="0"/>
                <w:numId w:val="36"/>
              </w:numPr>
              <w:ind w:left="469"/>
              <w:rPr>
                <w:rFonts w:ascii="Arial" w:hAnsi="Arial" w:cs="Arial"/>
                <w:sz w:val="20"/>
              </w:rPr>
            </w:pPr>
            <w:r w:rsidRPr="00362753">
              <w:rPr>
                <w:rFonts w:ascii="Arial" w:hAnsi="Arial" w:cs="Arial"/>
                <w:sz w:val="20"/>
              </w:rPr>
              <w:t>Clinical and field affiliation changes</w:t>
            </w:r>
          </w:p>
          <w:p w14:paraId="54D87329" w14:textId="749EED8A" w:rsidR="003E1805" w:rsidRPr="00362753" w:rsidRDefault="003E1805" w:rsidP="00A04984">
            <w:pPr>
              <w:pStyle w:val="ListParagraph"/>
              <w:numPr>
                <w:ilvl w:val="0"/>
                <w:numId w:val="36"/>
              </w:numPr>
              <w:ind w:left="469"/>
              <w:rPr>
                <w:rFonts w:ascii="Arial" w:hAnsi="Arial" w:cs="Arial"/>
                <w:sz w:val="20"/>
              </w:rPr>
            </w:pPr>
            <w:r w:rsidRPr="00362753">
              <w:rPr>
                <w:rFonts w:ascii="Arial" w:hAnsi="Arial" w:cs="Arial"/>
                <w:sz w:val="20"/>
              </w:rPr>
              <w:t>Curriculum changes</w:t>
            </w:r>
          </w:p>
          <w:p w14:paraId="0EC6DF70" w14:textId="77777777" w:rsidR="003E1805" w:rsidRPr="00362753" w:rsidRDefault="003E1805" w:rsidP="00A04984">
            <w:pPr>
              <w:numPr>
                <w:ilvl w:val="1"/>
                <w:numId w:val="10"/>
              </w:numPr>
              <w:ind w:left="698" w:right="-48" w:hanging="270"/>
              <w:rPr>
                <w:rFonts w:ascii="Arial" w:hAnsi="Arial" w:cs="Arial"/>
                <w:sz w:val="20"/>
                <w:szCs w:val="20"/>
              </w:rPr>
            </w:pPr>
            <w:r w:rsidRPr="00362753">
              <w:rPr>
                <w:rFonts w:ascii="Arial" w:hAnsi="Arial" w:cs="Arial"/>
                <w:sz w:val="20"/>
                <w:szCs w:val="20"/>
              </w:rPr>
              <w:t>Content</w:t>
            </w:r>
          </w:p>
          <w:p w14:paraId="7E7690FE" w14:textId="45146559" w:rsidR="003E1805" w:rsidRPr="00362753" w:rsidRDefault="003E1805" w:rsidP="00A04984">
            <w:pPr>
              <w:numPr>
                <w:ilvl w:val="1"/>
                <w:numId w:val="10"/>
              </w:numPr>
              <w:ind w:left="698" w:right="-48" w:hanging="270"/>
              <w:rPr>
                <w:rFonts w:ascii="Arial" w:hAnsi="Arial" w:cs="Arial"/>
                <w:sz w:val="20"/>
                <w:szCs w:val="20"/>
              </w:rPr>
            </w:pPr>
            <w:r w:rsidRPr="00362753">
              <w:rPr>
                <w:rFonts w:ascii="Arial" w:hAnsi="Arial" w:cs="Arial"/>
                <w:sz w:val="20"/>
                <w:szCs w:val="20"/>
              </w:rPr>
              <w:t>Sequencing</w:t>
            </w:r>
          </w:p>
        </w:tc>
        <w:tc>
          <w:tcPr>
            <w:tcW w:w="1250" w:type="dxa"/>
          </w:tcPr>
          <w:p w14:paraId="0B566AC4" w14:textId="31F829E3"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00D6C18D" w14:textId="77777777" w:rsidR="00F65135" w:rsidRPr="00362753" w:rsidRDefault="00F65135" w:rsidP="00A04984">
            <w:pPr>
              <w:rPr>
                <w:rFonts w:ascii="Arial" w:hAnsi="Arial" w:cs="Arial"/>
                <w:sz w:val="20"/>
                <w:szCs w:val="20"/>
              </w:rPr>
            </w:pPr>
            <w:r w:rsidRPr="00362753">
              <w:rPr>
                <w:rFonts w:ascii="Arial" w:hAnsi="Arial" w:cs="Arial"/>
                <w:sz w:val="20"/>
                <w:szCs w:val="20"/>
              </w:rPr>
              <w:t xml:space="preserve">A revision of the schedule and syllabi has been sent to the curriculum committee. The total program and credit hours will remain the same but 50 hours of ‘field experience’ that occurred in the first and second semesters will be moved to the third semester as part of the capstone field internship. This change was suggested by employers at the last Advisory Committee meeting to increase the opportunity for team lead experience. </w:t>
            </w:r>
          </w:p>
          <w:p w14:paraId="31BBFDEA" w14:textId="77777777" w:rsidR="00F65135" w:rsidRPr="00362753" w:rsidRDefault="00F65135" w:rsidP="00A04984">
            <w:pPr>
              <w:rPr>
                <w:rFonts w:ascii="Arial" w:hAnsi="Arial" w:cs="Arial"/>
                <w:sz w:val="20"/>
                <w:szCs w:val="20"/>
              </w:rPr>
            </w:pPr>
          </w:p>
          <w:p w14:paraId="30D98755" w14:textId="77777777" w:rsidR="00F65135" w:rsidRPr="00362753" w:rsidRDefault="00F65135" w:rsidP="00A04984">
            <w:pPr>
              <w:rPr>
                <w:rFonts w:ascii="Arial" w:hAnsi="Arial" w:cs="Arial"/>
                <w:sz w:val="20"/>
                <w:szCs w:val="20"/>
              </w:rPr>
            </w:pPr>
            <w:r w:rsidRPr="00362753">
              <w:rPr>
                <w:rFonts w:ascii="Arial" w:hAnsi="Arial" w:cs="Arial"/>
                <w:sz w:val="20"/>
                <w:szCs w:val="20"/>
              </w:rPr>
              <w:t xml:space="preserve">The group provided feedback on the changes to the preceptor training offered by the Program: all feedback was positive. Inclusion of the expectations of team leadership and the rating system is resulting in more consistent experience for the interns. </w:t>
            </w:r>
          </w:p>
          <w:p w14:paraId="6D0E176D" w14:textId="77777777" w:rsidR="00F65135" w:rsidRPr="00362753" w:rsidRDefault="00F65135" w:rsidP="00A04984">
            <w:pPr>
              <w:rPr>
                <w:rFonts w:ascii="Arial" w:hAnsi="Arial" w:cs="Arial"/>
                <w:sz w:val="20"/>
                <w:szCs w:val="20"/>
              </w:rPr>
            </w:pPr>
          </w:p>
          <w:p w14:paraId="25A56127" w14:textId="2429A790" w:rsidR="003E1805" w:rsidRPr="00362753" w:rsidRDefault="00F65135" w:rsidP="00A04984">
            <w:pPr>
              <w:rPr>
                <w:rFonts w:ascii="Arial" w:hAnsi="Arial" w:cs="Arial"/>
                <w:color w:val="000000"/>
                <w:sz w:val="20"/>
                <w:szCs w:val="20"/>
              </w:rPr>
            </w:pPr>
            <w:r w:rsidRPr="00362753">
              <w:rPr>
                <w:rFonts w:ascii="Arial" w:hAnsi="Arial" w:cs="Arial"/>
                <w:sz w:val="20"/>
                <w:szCs w:val="20"/>
              </w:rPr>
              <w:t>One new clinical site, Mercy Medical Center, has been added and offers OB and Nursery experience for the students. All students will rotate to this site.</w:t>
            </w:r>
          </w:p>
        </w:tc>
        <w:tc>
          <w:tcPr>
            <w:tcW w:w="2065" w:type="dxa"/>
          </w:tcPr>
          <w:p w14:paraId="3A6717AE" w14:textId="74AE4808" w:rsidR="003E1805" w:rsidRPr="00362753" w:rsidRDefault="00AB774E" w:rsidP="00A04984">
            <w:pPr>
              <w:rPr>
                <w:rFonts w:ascii="Arial" w:hAnsi="Arial" w:cs="Arial"/>
                <w:sz w:val="20"/>
                <w:szCs w:val="20"/>
              </w:rPr>
            </w:pPr>
            <w:r w:rsidRPr="00362753">
              <w:rPr>
                <w:rFonts w:ascii="Arial" w:hAnsi="Arial" w:cs="Arial"/>
                <w:sz w:val="20"/>
                <w:szCs w:val="20"/>
              </w:rPr>
              <w:t>The Program Director will revise the schedule following approval of the Curriculum Committee.</w:t>
            </w:r>
          </w:p>
        </w:tc>
      </w:tr>
      <w:tr w:rsidR="003E1805" w:rsidRPr="00362753" w14:paraId="42FE5340" w14:textId="77777777" w:rsidTr="00E36916">
        <w:trPr>
          <w:jc w:val="center"/>
        </w:trPr>
        <w:tc>
          <w:tcPr>
            <w:tcW w:w="625" w:type="dxa"/>
            <w:shd w:val="clear" w:color="auto" w:fill="auto"/>
            <w:tcMar>
              <w:top w:w="115" w:type="dxa"/>
              <w:left w:w="115" w:type="dxa"/>
              <w:bottom w:w="115" w:type="dxa"/>
              <w:right w:w="115" w:type="dxa"/>
            </w:tcMar>
          </w:tcPr>
          <w:p w14:paraId="42D4381C"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6279558C" w14:textId="4C4A9458" w:rsidR="003E1805" w:rsidRPr="00362753" w:rsidRDefault="003E1805" w:rsidP="00A04984">
            <w:pPr>
              <w:rPr>
                <w:rFonts w:ascii="Arial" w:hAnsi="Arial" w:cs="Arial"/>
                <w:i/>
                <w:sz w:val="20"/>
                <w:szCs w:val="20"/>
              </w:rPr>
            </w:pPr>
            <w:r w:rsidRPr="00362753">
              <w:rPr>
                <w:rFonts w:ascii="Arial" w:hAnsi="Arial" w:cs="Arial"/>
                <w:b/>
                <w:sz w:val="20"/>
                <w:szCs w:val="20"/>
              </w:rPr>
              <w:t xml:space="preserve">Review substantive changes </w:t>
            </w:r>
            <w:r w:rsidRPr="00362753">
              <w:rPr>
                <w:rFonts w:ascii="Arial" w:hAnsi="Arial" w:cs="Arial"/>
                <w:i/>
                <w:sz w:val="20"/>
                <w:szCs w:val="20"/>
              </w:rPr>
              <w:t>(possible changes)</w:t>
            </w:r>
          </w:p>
          <w:p w14:paraId="63D3D1B8" w14:textId="129D6EDA" w:rsidR="003E1805" w:rsidRPr="00362753" w:rsidRDefault="003E1805" w:rsidP="00A04984">
            <w:pPr>
              <w:rPr>
                <w:rFonts w:ascii="Arial" w:hAnsi="Arial" w:cs="Arial"/>
                <w:b/>
                <w:sz w:val="20"/>
                <w:szCs w:val="20"/>
              </w:rPr>
            </w:pPr>
            <w:r w:rsidRPr="00362753">
              <w:rPr>
                <w:rFonts w:ascii="Arial" w:hAnsi="Arial" w:cs="Arial"/>
                <w:sz w:val="20"/>
                <w:szCs w:val="20"/>
              </w:rPr>
              <w:t>[2023 CAAHEP Standard V.E. Substantive Change]</w:t>
            </w:r>
          </w:p>
          <w:p w14:paraId="1A03880A"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Program status</w:t>
            </w:r>
          </w:p>
          <w:p w14:paraId="5BC06464" w14:textId="56B8DD82"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Sponsorship</w:t>
            </w:r>
          </w:p>
          <w:p w14:paraId="0D1698E6" w14:textId="2E696BA5"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lastRenderedPageBreak/>
              <w:t>Location</w:t>
            </w:r>
          </w:p>
          <w:p w14:paraId="35F31378"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Sponsor administrative personnel</w:t>
            </w:r>
          </w:p>
          <w:p w14:paraId="0AC44EFB" w14:textId="14A88552"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Program personnel: PD, MD, other</w:t>
            </w:r>
          </w:p>
          <w:p w14:paraId="57882109"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Addition of distance education component</w:t>
            </w:r>
          </w:p>
          <w:p w14:paraId="50FB7B37"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Addition of satellite program</w:t>
            </w:r>
          </w:p>
          <w:p w14:paraId="4970F07E" w14:textId="1F1703DA"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Addition of alternate location(s)</w:t>
            </w:r>
          </w:p>
        </w:tc>
        <w:tc>
          <w:tcPr>
            <w:tcW w:w="1250" w:type="dxa"/>
          </w:tcPr>
          <w:p w14:paraId="01E600FF" w14:textId="2810548E"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lastRenderedPageBreak/>
              <w:t>Yes</w:t>
            </w:r>
          </w:p>
        </w:tc>
        <w:tc>
          <w:tcPr>
            <w:tcW w:w="6040" w:type="dxa"/>
            <w:shd w:val="clear" w:color="auto" w:fill="auto"/>
            <w:tcMar>
              <w:top w:w="115" w:type="dxa"/>
              <w:left w:w="115" w:type="dxa"/>
              <w:bottom w:w="115" w:type="dxa"/>
              <w:right w:w="115" w:type="dxa"/>
            </w:tcMar>
          </w:tcPr>
          <w:p w14:paraId="081831F6" w14:textId="77777777" w:rsidR="003E1805" w:rsidRPr="00362753" w:rsidRDefault="00F65135" w:rsidP="00A04984">
            <w:pPr>
              <w:rPr>
                <w:rFonts w:ascii="Arial" w:hAnsi="Arial" w:cs="Arial"/>
                <w:sz w:val="20"/>
                <w:szCs w:val="20"/>
              </w:rPr>
            </w:pPr>
            <w:r w:rsidRPr="00362753">
              <w:rPr>
                <w:rFonts w:ascii="Arial" w:hAnsi="Arial" w:cs="Arial"/>
                <w:sz w:val="20"/>
                <w:szCs w:val="20"/>
              </w:rPr>
              <w:t>The College President, Dr. Donald Stewart, is retiring at the end of the academic year. A search is in place and the interim President is Dr. Paul Jones.</w:t>
            </w:r>
          </w:p>
          <w:p w14:paraId="1D721C60" w14:textId="77777777" w:rsidR="00AB774E" w:rsidRPr="00362753" w:rsidRDefault="00AB774E" w:rsidP="00A04984">
            <w:pPr>
              <w:rPr>
                <w:rFonts w:ascii="Arial" w:hAnsi="Arial" w:cs="Arial"/>
                <w:sz w:val="20"/>
                <w:szCs w:val="20"/>
              </w:rPr>
            </w:pPr>
          </w:p>
          <w:p w14:paraId="0CC6F369" w14:textId="6A3F3FDF" w:rsidR="00AB774E" w:rsidRPr="00362753" w:rsidRDefault="00AB774E" w:rsidP="00A04984">
            <w:pPr>
              <w:rPr>
                <w:rFonts w:ascii="Arial" w:hAnsi="Arial" w:cs="Arial"/>
                <w:color w:val="000000"/>
                <w:sz w:val="20"/>
                <w:szCs w:val="20"/>
              </w:rPr>
            </w:pPr>
            <w:r w:rsidRPr="00362753">
              <w:rPr>
                <w:rFonts w:ascii="Arial" w:hAnsi="Arial" w:cs="Arial"/>
                <w:sz w:val="20"/>
                <w:szCs w:val="20"/>
              </w:rPr>
              <w:lastRenderedPageBreak/>
              <w:t>There are no plan</w:t>
            </w:r>
            <w:r w:rsidR="006C6013" w:rsidRPr="00362753">
              <w:rPr>
                <w:rFonts w:ascii="Arial" w:hAnsi="Arial" w:cs="Arial"/>
                <w:sz w:val="20"/>
                <w:szCs w:val="20"/>
              </w:rPr>
              <w:t>s</w:t>
            </w:r>
            <w:r w:rsidRPr="00362753">
              <w:rPr>
                <w:rFonts w:ascii="Arial" w:hAnsi="Arial" w:cs="Arial"/>
                <w:sz w:val="20"/>
                <w:szCs w:val="20"/>
              </w:rPr>
              <w:t xml:space="preserve"> to add a satellite or alternate location.</w:t>
            </w:r>
          </w:p>
        </w:tc>
        <w:tc>
          <w:tcPr>
            <w:tcW w:w="2065" w:type="dxa"/>
          </w:tcPr>
          <w:p w14:paraId="61B478C5" w14:textId="77777777" w:rsidR="003E1805" w:rsidRPr="00362753" w:rsidRDefault="003E1805" w:rsidP="00A04984">
            <w:pPr>
              <w:rPr>
                <w:rFonts w:ascii="Arial" w:hAnsi="Arial" w:cs="Arial"/>
                <w:sz w:val="20"/>
                <w:szCs w:val="20"/>
              </w:rPr>
            </w:pPr>
          </w:p>
        </w:tc>
      </w:tr>
      <w:tr w:rsidR="003E1805" w:rsidRPr="00362753" w14:paraId="482AC10A" w14:textId="77777777" w:rsidTr="00E36916">
        <w:trPr>
          <w:jc w:val="center"/>
        </w:trPr>
        <w:tc>
          <w:tcPr>
            <w:tcW w:w="625" w:type="dxa"/>
            <w:shd w:val="clear" w:color="auto" w:fill="auto"/>
            <w:tcMar>
              <w:top w:w="115" w:type="dxa"/>
              <w:left w:w="115" w:type="dxa"/>
              <w:bottom w:w="115" w:type="dxa"/>
              <w:right w:w="115" w:type="dxa"/>
            </w:tcMar>
          </w:tcPr>
          <w:p w14:paraId="31CC8FA0"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0FAEAAA5" w14:textId="32C0B043" w:rsidR="003E1805" w:rsidRPr="00362753" w:rsidRDefault="003E1805" w:rsidP="00A04984">
            <w:pPr>
              <w:rPr>
                <w:rFonts w:ascii="Arial" w:hAnsi="Arial" w:cs="Arial"/>
                <w:b/>
                <w:sz w:val="20"/>
                <w:szCs w:val="20"/>
              </w:rPr>
            </w:pPr>
            <w:r w:rsidRPr="00362753">
              <w:rPr>
                <w:rFonts w:ascii="Arial" w:hAnsi="Arial" w:cs="Arial"/>
                <w:b/>
                <w:sz w:val="20"/>
                <w:szCs w:val="20"/>
              </w:rPr>
              <w:t>Other identified strengths</w:t>
            </w:r>
          </w:p>
        </w:tc>
        <w:tc>
          <w:tcPr>
            <w:tcW w:w="1250" w:type="dxa"/>
          </w:tcPr>
          <w:p w14:paraId="59632F5E" w14:textId="229E73F4"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3AD5344A" w14:textId="6AC0F5D5" w:rsidR="003E1805" w:rsidRPr="00362753" w:rsidRDefault="00F65135" w:rsidP="00A04984">
            <w:pPr>
              <w:rPr>
                <w:rFonts w:ascii="Arial" w:hAnsi="Arial" w:cs="Arial"/>
                <w:color w:val="000000"/>
                <w:sz w:val="20"/>
                <w:szCs w:val="20"/>
              </w:rPr>
            </w:pPr>
            <w:r w:rsidRPr="00362753">
              <w:rPr>
                <w:rFonts w:ascii="Arial" w:hAnsi="Arial" w:cs="Arial"/>
                <w:sz w:val="20"/>
                <w:szCs w:val="20"/>
              </w:rPr>
              <w:t>Support of the clinical and field internship sites</w:t>
            </w:r>
          </w:p>
        </w:tc>
        <w:tc>
          <w:tcPr>
            <w:tcW w:w="2065" w:type="dxa"/>
          </w:tcPr>
          <w:p w14:paraId="62EEA9C7" w14:textId="77777777" w:rsidR="003E1805" w:rsidRPr="00362753" w:rsidRDefault="003E1805" w:rsidP="00A04984">
            <w:pPr>
              <w:rPr>
                <w:rFonts w:ascii="Arial" w:hAnsi="Arial" w:cs="Arial"/>
                <w:sz w:val="20"/>
                <w:szCs w:val="20"/>
              </w:rPr>
            </w:pPr>
          </w:p>
        </w:tc>
      </w:tr>
      <w:tr w:rsidR="003E1805" w:rsidRPr="00362753" w14:paraId="2E83B44F" w14:textId="77777777" w:rsidTr="00E36916">
        <w:trPr>
          <w:jc w:val="center"/>
        </w:trPr>
        <w:tc>
          <w:tcPr>
            <w:tcW w:w="625" w:type="dxa"/>
            <w:shd w:val="clear" w:color="auto" w:fill="auto"/>
            <w:tcMar>
              <w:top w:w="115" w:type="dxa"/>
              <w:left w:w="115" w:type="dxa"/>
              <w:bottom w:w="115" w:type="dxa"/>
              <w:right w:w="115" w:type="dxa"/>
            </w:tcMar>
          </w:tcPr>
          <w:p w14:paraId="2B3C6BFC"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80763BC" w14:textId="3F800809" w:rsidR="003E1805" w:rsidRPr="00362753" w:rsidRDefault="003E1805" w:rsidP="00A04984">
            <w:pPr>
              <w:rPr>
                <w:rFonts w:ascii="Arial" w:hAnsi="Arial" w:cs="Arial"/>
                <w:b/>
                <w:sz w:val="20"/>
                <w:szCs w:val="20"/>
              </w:rPr>
            </w:pPr>
            <w:r w:rsidRPr="00362753">
              <w:rPr>
                <w:rFonts w:ascii="Arial" w:hAnsi="Arial" w:cs="Arial"/>
                <w:b/>
                <w:sz w:val="20"/>
                <w:szCs w:val="20"/>
              </w:rPr>
              <w:t>Other identified weaknesses</w:t>
            </w:r>
          </w:p>
        </w:tc>
        <w:tc>
          <w:tcPr>
            <w:tcW w:w="1250" w:type="dxa"/>
          </w:tcPr>
          <w:p w14:paraId="70ABCBAE" w14:textId="5A109826"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5E89FE2F" w14:textId="0134DB40" w:rsidR="003E1805" w:rsidRPr="00362753" w:rsidRDefault="00F65135" w:rsidP="00A04984">
            <w:pPr>
              <w:rPr>
                <w:rFonts w:ascii="Arial" w:hAnsi="Arial" w:cs="Arial"/>
                <w:sz w:val="20"/>
                <w:szCs w:val="20"/>
              </w:rPr>
            </w:pPr>
            <w:r w:rsidRPr="00362753">
              <w:rPr>
                <w:rFonts w:ascii="Arial" w:hAnsi="Arial" w:cs="Arial"/>
                <w:sz w:val="20"/>
                <w:szCs w:val="20"/>
              </w:rPr>
              <w:t>Attrition remains a concern and as mentioned previously</w:t>
            </w:r>
            <w:r w:rsidR="00AB774E" w:rsidRPr="00362753">
              <w:rPr>
                <w:rFonts w:ascii="Arial" w:hAnsi="Arial" w:cs="Arial"/>
                <w:sz w:val="20"/>
                <w:szCs w:val="20"/>
              </w:rPr>
              <w:t>.</w:t>
            </w:r>
          </w:p>
        </w:tc>
        <w:tc>
          <w:tcPr>
            <w:tcW w:w="2065" w:type="dxa"/>
          </w:tcPr>
          <w:p w14:paraId="0405EED4" w14:textId="18B4FC2D" w:rsidR="003E1805" w:rsidRPr="00362753" w:rsidRDefault="003E1805" w:rsidP="00A04984">
            <w:pPr>
              <w:rPr>
                <w:rFonts w:ascii="Arial" w:hAnsi="Arial" w:cs="Arial"/>
                <w:sz w:val="20"/>
                <w:szCs w:val="20"/>
              </w:rPr>
            </w:pPr>
          </w:p>
        </w:tc>
      </w:tr>
      <w:tr w:rsidR="003E1805" w:rsidRPr="00362753" w14:paraId="5E5E2AF5" w14:textId="77777777" w:rsidTr="00E36916">
        <w:trPr>
          <w:jc w:val="center"/>
        </w:trPr>
        <w:tc>
          <w:tcPr>
            <w:tcW w:w="625" w:type="dxa"/>
            <w:shd w:val="clear" w:color="auto" w:fill="auto"/>
            <w:tcMar>
              <w:top w:w="115" w:type="dxa"/>
              <w:left w:w="115" w:type="dxa"/>
              <w:bottom w:w="115" w:type="dxa"/>
              <w:right w:w="115" w:type="dxa"/>
            </w:tcMar>
          </w:tcPr>
          <w:p w14:paraId="0DA91524"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2A9CC2C6" w14:textId="535AA701" w:rsidR="003E1805" w:rsidRPr="00362753" w:rsidRDefault="003E1805" w:rsidP="00A04984">
            <w:pPr>
              <w:rPr>
                <w:rFonts w:ascii="Arial" w:hAnsi="Arial" w:cs="Arial"/>
                <w:b/>
                <w:sz w:val="20"/>
                <w:szCs w:val="20"/>
              </w:rPr>
            </w:pPr>
            <w:r w:rsidRPr="00362753">
              <w:rPr>
                <w:rFonts w:ascii="Arial" w:hAnsi="Arial" w:cs="Arial"/>
                <w:b/>
                <w:sz w:val="20"/>
                <w:szCs w:val="20"/>
              </w:rPr>
              <w:t>Identify action plans for improvement</w:t>
            </w:r>
          </w:p>
        </w:tc>
        <w:tc>
          <w:tcPr>
            <w:tcW w:w="1250" w:type="dxa"/>
          </w:tcPr>
          <w:p w14:paraId="01307451" w14:textId="5CEDAF80"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5AE8DE59" w14:textId="72E0E3C5" w:rsidR="003E1805" w:rsidRPr="00362753" w:rsidRDefault="00F65135" w:rsidP="00A04984">
            <w:pPr>
              <w:rPr>
                <w:rFonts w:ascii="Arial" w:hAnsi="Arial" w:cs="Arial"/>
                <w:sz w:val="20"/>
                <w:szCs w:val="20"/>
              </w:rPr>
            </w:pPr>
            <w:r w:rsidRPr="00362753">
              <w:rPr>
                <w:rFonts w:ascii="Arial" w:hAnsi="Arial" w:cs="Arial"/>
                <w:sz w:val="20"/>
                <w:szCs w:val="20"/>
              </w:rPr>
              <w:t>Implement a screening process and provide more detailed information on the expectations and rigors of the program to prospective students. Work with students on success strategies as they enter the program.</w:t>
            </w:r>
          </w:p>
        </w:tc>
        <w:tc>
          <w:tcPr>
            <w:tcW w:w="2065" w:type="dxa"/>
          </w:tcPr>
          <w:p w14:paraId="49E85450" w14:textId="062700F5" w:rsidR="003E1805" w:rsidRPr="00362753" w:rsidRDefault="00AB774E" w:rsidP="00A04984">
            <w:pPr>
              <w:rPr>
                <w:rFonts w:ascii="Arial" w:hAnsi="Arial" w:cs="Arial"/>
                <w:sz w:val="20"/>
                <w:szCs w:val="20"/>
              </w:rPr>
            </w:pPr>
            <w:r w:rsidRPr="00362753">
              <w:rPr>
                <w:rFonts w:ascii="Arial" w:hAnsi="Arial" w:cs="Arial"/>
                <w:sz w:val="20"/>
                <w:szCs w:val="20"/>
              </w:rPr>
              <w:t>The faculty will develop success strategies for students.</w:t>
            </w:r>
          </w:p>
        </w:tc>
      </w:tr>
      <w:tr w:rsidR="003E1805" w:rsidRPr="00362753" w14:paraId="1CAD8891" w14:textId="77777777" w:rsidTr="00E36916">
        <w:trPr>
          <w:jc w:val="center"/>
        </w:trPr>
        <w:tc>
          <w:tcPr>
            <w:tcW w:w="625" w:type="dxa"/>
            <w:shd w:val="clear" w:color="auto" w:fill="auto"/>
            <w:tcMar>
              <w:top w:w="115" w:type="dxa"/>
              <w:left w:w="115" w:type="dxa"/>
              <w:bottom w:w="115" w:type="dxa"/>
              <w:right w:w="115" w:type="dxa"/>
            </w:tcMar>
          </w:tcPr>
          <w:p w14:paraId="603436A4" w14:textId="23860C02"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E21250B" w14:textId="0B2C9BFA" w:rsidR="003E1805" w:rsidRPr="00362753" w:rsidRDefault="003E1805" w:rsidP="00A04984">
            <w:pPr>
              <w:spacing w:line="360" w:lineRule="auto"/>
              <w:rPr>
                <w:rFonts w:ascii="Arial" w:hAnsi="Arial" w:cs="Arial"/>
                <w:b/>
                <w:sz w:val="20"/>
                <w:szCs w:val="20"/>
              </w:rPr>
            </w:pPr>
            <w:r w:rsidRPr="00362753">
              <w:rPr>
                <w:rFonts w:ascii="Arial" w:hAnsi="Arial" w:cs="Arial"/>
                <w:b/>
                <w:sz w:val="20"/>
                <w:szCs w:val="20"/>
              </w:rPr>
              <w:t>Other comments/recommendations</w:t>
            </w:r>
          </w:p>
        </w:tc>
        <w:tc>
          <w:tcPr>
            <w:tcW w:w="1250" w:type="dxa"/>
          </w:tcPr>
          <w:p w14:paraId="64129CCE" w14:textId="1265D771"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6896ED50" w14:textId="5B6E9D29" w:rsidR="003E1805" w:rsidRPr="00362753" w:rsidRDefault="00F65135" w:rsidP="00A04984">
            <w:pPr>
              <w:rPr>
                <w:rFonts w:ascii="Arial" w:hAnsi="Arial" w:cs="Arial"/>
                <w:sz w:val="20"/>
                <w:szCs w:val="20"/>
              </w:rPr>
            </w:pPr>
            <w:r w:rsidRPr="00362753">
              <w:rPr>
                <w:rFonts w:ascii="Arial" w:hAnsi="Arial" w:cs="Arial"/>
                <w:sz w:val="20"/>
                <w:szCs w:val="20"/>
              </w:rPr>
              <w:t>Scott Foster commented that while graduates are well prepared, additional experience in patient care documentation would be beneficial. One suggested solution was to require that patient care reports be completed during scenarios and simulations, the report reviewed by faculty and peers, and suggestions for improvement provided.</w:t>
            </w:r>
          </w:p>
        </w:tc>
        <w:tc>
          <w:tcPr>
            <w:tcW w:w="2065" w:type="dxa"/>
          </w:tcPr>
          <w:p w14:paraId="02E2320A" w14:textId="63C7F21E" w:rsidR="003E1805" w:rsidRPr="00362753" w:rsidRDefault="00AB774E" w:rsidP="00A04984">
            <w:pPr>
              <w:rPr>
                <w:rFonts w:ascii="Arial" w:hAnsi="Arial" w:cs="Arial"/>
                <w:sz w:val="20"/>
                <w:szCs w:val="20"/>
              </w:rPr>
            </w:pPr>
            <w:r w:rsidRPr="00362753">
              <w:rPr>
                <w:rFonts w:ascii="Arial" w:hAnsi="Arial" w:cs="Arial"/>
                <w:sz w:val="20"/>
                <w:szCs w:val="20"/>
              </w:rPr>
              <w:t xml:space="preserve">The faculty will add </w:t>
            </w:r>
            <w:r w:rsidR="00FF2BD2" w:rsidRPr="00362753">
              <w:rPr>
                <w:rFonts w:ascii="Arial" w:hAnsi="Arial" w:cs="Arial"/>
                <w:sz w:val="20"/>
                <w:szCs w:val="20"/>
              </w:rPr>
              <w:t>completing</w:t>
            </w:r>
            <w:r w:rsidRPr="00362753">
              <w:rPr>
                <w:rFonts w:ascii="Arial" w:hAnsi="Arial" w:cs="Arial"/>
                <w:sz w:val="20"/>
                <w:szCs w:val="20"/>
              </w:rPr>
              <w:t xml:space="preserve"> </w:t>
            </w:r>
            <w:r w:rsidR="00FF2BD2" w:rsidRPr="00362753">
              <w:rPr>
                <w:rFonts w:ascii="Arial" w:hAnsi="Arial" w:cs="Arial"/>
                <w:sz w:val="20"/>
                <w:szCs w:val="20"/>
              </w:rPr>
              <w:t xml:space="preserve">PCRs to all simulations. </w:t>
            </w:r>
          </w:p>
        </w:tc>
      </w:tr>
      <w:tr w:rsidR="003E1805" w:rsidRPr="00362753" w14:paraId="1A326156" w14:textId="77777777" w:rsidTr="00E36916">
        <w:trPr>
          <w:jc w:val="center"/>
        </w:trPr>
        <w:tc>
          <w:tcPr>
            <w:tcW w:w="625" w:type="dxa"/>
            <w:shd w:val="clear" w:color="auto" w:fill="auto"/>
            <w:tcMar>
              <w:top w:w="115" w:type="dxa"/>
              <w:left w:w="115" w:type="dxa"/>
              <w:bottom w:w="115" w:type="dxa"/>
              <w:right w:w="115" w:type="dxa"/>
            </w:tcMar>
          </w:tcPr>
          <w:p w14:paraId="67916FD6"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517C5CB4" w14:textId="6236F8E7" w:rsidR="003E1805" w:rsidRPr="00362753" w:rsidRDefault="003E1805" w:rsidP="00A04984">
            <w:pPr>
              <w:spacing w:line="360" w:lineRule="auto"/>
              <w:rPr>
                <w:rFonts w:ascii="Arial" w:hAnsi="Arial" w:cs="Arial"/>
                <w:b/>
                <w:sz w:val="20"/>
                <w:szCs w:val="20"/>
              </w:rPr>
            </w:pPr>
            <w:r w:rsidRPr="00362753">
              <w:rPr>
                <w:rFonts w:ascii="Arial" w:hAnsi="Arial" w:cs="Arial"/>
                <w:b/>
                <w:sz w:val="20"/>
                <w:szCs w:val="20"/>
              </w:rPr>
              <w:t>Staff/professional education</w:t>
            </w:r>
          </w:p>
        </w:tc>
        <w:tc>
          <w:tcPr>
            <w:tcW w:w="1250" w:type="dxa"/>
          </w:tcPr>
          <w:p w14:paraId="2CECFDD4" w14:textId="7CC370D8"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2AFD37D0" w14:textId="1519D905" w:rsidR="003E1805" w:rsidRPr="00362753" w:rsidRDefault="00F65135" w:rsidP="00A04984">
            <w:pPr>
              <w:rPr>
                <w:rFonts w:ascii="Arial" w:hAnsi="Arial" w:cs="Arial"/>
                <w:sz w:val="20"/>
                <w:szCs w:val="20"/>
              </w:rPr>
            </w:pPr>
            <w:r w:rsidRPr="00362753">
              <w:rPr>
                <w:rFonts w:ascii="Arial" w:hAnsi="Arial" w:cs="Arial"/>
                <w:sz w:val="20"/>
                <w:szCs w:val="20"/>
              </w:rPr>
              <w:t>The Program Director and Lead Instructors are attending the CoAEMSP ACCREDITCON conference. Faculty development programs are offered quarterly through the College and staff are scheduled to attend. Various webinars are offered through CoAEMSP and other emergency medical services education and research providers.</w:t>
            </w:r>
          </w:p>
        </w:tc>
        <w:tc>
          <w:tcPr>
            <w:tcW w:w="2065" w:type="dxa"/>
          </w:tcPr>
          <w:p w14:paraId="3D23CE06" w14:textId="77777777" w:rsidR="003E1805" w:rsidRPr="00362753" w:rsidRDefault="003E1805" w:rsidP="00A04984">
            <w:pPr>
              <w:rPr>
                <w:rFonts w:ascii="Arial" w:hAnsi="Arial" w:cs="Arial"/>
                <w:sz w:val="20"/>
                <w:szCs w:val="20"/>
              </w:rPr>
            </w:pPr>
          </w:p>
        </w:tc>
      </w:tr>
      <w:tr w:rsidR="003E1805" w:rsidRPr="00362753" w14:paraId="56804A51" w14:textId="77777777" w:rsidTr="00E36916">
        <w:trPr>
          <w:jc w:val="center"/>
        </w:trPr>
        <w:tc>
          <w:tcPr>
            <w:tcW w:w="625" w:type="dxa"/>
            <w:shd w:val="clear" w:color="auto" w:fill="auto"/>
            <w:tcMar>
              <w:top w:w="115" w:type="dxa"/>
              <w:left w:w="115" w:type="dxa"/>
              <w:bottom w:w="115" w:type="dxa"/>
              <w:right w:w="115" w:type="dxa"/>
            </w:tcMar>
          </w:tcPr>
          <w:p w14:paraId="614021DF"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74605DA5" w14:textId="49687DCB" w:rsidR="003E1805" w:rsidRPr="00362753" w:rsidRDefault="003E1805" w:rsidP="00A04984">
            <w:pPr>
              <w:rPr>
                <w:rFonts w:ascii="Arial" w:hAnsi="Arial" w:cs="Arial"/>
                <w:b/>
                <w:color w:val="000000"/>
                <w:sz w:val="20"/>
                <w:szCs w:val="20"/>
              </w:rPr>
            </w:pPr>
            <w:r w:rsidRPr="00362753">
              <w:rPr>
                <w:rFonts w:ascii="Arial" w:hAnsi="Arial" w:cs="Arial"/>
                <w:b/>
                <w:sz w:val="20"/>
                <w:szCs w:val="20"/>
              </w:rPr>
              <w:t>CoAEMSP/CAAHEP updates</w:t>
            </w:r>
          </w:p>
        </w:tc>
        <w:tc>
          <w:tcPr>
            <w:tcW w:w="1250" w:type="dxa"/>
          </w:tcPr>
          <w:p w14:paraId="188D7B6D" w14:textId="3E18D035"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2FF589E3" w14:textId="11974A42" w:rsidR="003E1805" w:rsidRPr="00362753" w:rsidRDefault="00F65135" w:rsidP="00A04984">
            <w:pPr>
              <w:rPr>
                <w:rFonts w:ascii="Arial" w:hAnsi="Arial" w:cs="Arial"/>
                <w:sz w:val="20"/>
                <w:szCs w:val="20"/>
              </w:rPr>
            </w:pPr>
            <w:r w:rsidRPr="00362753">
              <w:rPr>
                <w:rFonts w:ascii="Arial" w:hAnsi="Arial" w:cs="Arial"/>
                <w:sz w:val="20"/>
                <w:szCs w:val="20"/>
              </w:rPr>
              <w:t>CAAHEP post</w:t>
            </w:r>
            <w:r w:rsidR="00FF2BD2" w:rsidRPr="00362753">
              <w:rPr>
                <w:rFonts w:ascii="Arial" w:hAnsi="Arial" w:cs="Arial"/>
                <w:sz w:val="20"/>
                <w:szCs w:val="20"/>
              </w:rPr>
              <w:t>s</w:t>
            </w:r>
            <w:r w:rsidRPr="00362753">
              <w:rPr>
                <w:rFonts w:ascii="Arial" w:hAnsi="Arial" w:cs="Arial"/>
                <w:sz w:val="20"/>
                <w:szCs w:val="20"/>
              </w:rPr>
              <w:t xml:space="preserve"> program citations when publishing accreditation status. The Outcomes thresholds must be published on the Program website. Posting for </w:t>
            </w:r>
            <w:r w:rsidR="00FF2BD2" w:rsidRPr="00362753">
              <w:rPr>
                <w:rFonts w:ascii="Arial" w:hAnsi="Arial" w:cs="Arial"/>
                <w:sz w:val="20"/>
                <w:szCs w:val="20"/>
              </w:rPr>
              <w:t>the program</w:t>
            </w:r>
            <w:r w:rsidRPr="00362753">
              <w:rPr>
                <w:rFonts w:ascii="Arial" w:hAnsi="Arial" w:cs="Arial"/>
                <w:sz w:val="20"/>
                <w:szCs w:val="20"/>
              </w:rPr>
              <w:t xml:space="preserve"> is complete.</w:t>
            </w:r>
          </w:p>
        </w:tc>
        <w:tc>
          <w:tcPr>
            <w:tcW w:w="2065" w:type="dxa"/>
          </w:tcPr>
          <w:p w14:paraId="15C9EFF5" w14:textId="77777777" w:rsidR="003E1805" w:rsidRPr="00362753" w:rsidRDefault="003E1805" w:rsidP="00A04984">
            <w:pPr>
              <w:rPr>
                <w:rFonts w:ascii="Arial" w:hAnsi="Arial" w:cs="Arial"/>
                <w:sz w:val="20"/>
                <w:szCs w:val="20"/>
              </w:rPr>
            </w:pPr>
          </w:p>
        </w:tc>
      </w:tr>
      <w:tr w:rsidR="003E1805" w:rsidRPr="00362753" w14:paraId="572A74F9" w14:textId="77777777" w:rsidTr="00E36916">
        <w:trPr>
          <w:jc w:val="center"/>
        </w:trPr>
        <w:tc>
          <w:tcPr>
            <w:tcW w:w="625" w:type="dxa"/>
            <w:shd w:val="clear" w:color="auto" w:fill="auto"/>
            <w:tcMar>
              <w:top w:w="115" w:type="dxa"/>
              <w:left w:w="115" w:type="dxa"/>
              <w:bottom w:w="115" w:type="dxa"/>
              <w:right w:w="115" w:type="dxa"/>
            </w:tcMar>
          </w:tcPr>
          <w:p w14:paraId="4F458381"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38D2DA63" w14:textId="5482445B" w:rsidR="003E1805" w:rsidRPr="00362753" w:rsidRDefault="003E1805" w:rsidP="00A04984">
            <w:pPr>
              <w:rPr>
                <w:rFonts w:ascii="Arial" w:hAnsi="Arial" w:cs="Arial"/>
                <w:b/>
                <w:color w:val="000000"/>
                <w:sz w:val="20"/>
                <w:szCs w:val="20"/>
              </w:rPr>
            </w:pPr>
            <w:r w:rsidRPr="00362753">
              <w:rPr>
                <w:rFonts w:ascii="Arial" w:hAnsi="Arial" w:cs="Arial"/>
                <w:b/>
                <w:sz w:val="20"/>
                <w:szCs w:val="20"/>
              </w:rPr>
              <w:t>Next accreditation process</w:t>
            </w:r>
            <w:r w:rsidRPr="00362753">
              <w:rPr>
                <w:rFonts w:ascii="Arial" w:hAnsi="Arial" w:cs="Arial"/>
                <w:b/>
                <w:sz w:val="20"/>
                <w:szCs w:val="20"/>
              </w:rPr>
              <w:br/>
            </w:r>
            <w:r w:rsidRPr="00362753">
              <w:rPr>
                <w:rFonts w:ascii="Arial" w:hAnsi="Arial" w:cs="Arial"/>
                <w:sz w:val="20"/>
                <w:szCs w:val="20"/>
              </w:rPr>
              <w:t>(i.e., self-study report, site visit, progress report)</w:t>
            </w:r>
          </w:p>
        </w:tc>
        <w:tc>
          <w:tcPr>
            <w:tcW w:w="1250" w:type="dxa"/>
          </w:tcPr>
          <w:p w14:paraId="43860632" w14:textId="75724713" w:rsidR="003E1805" w:rsidRPr="00362753" w:rsidRDefault="00347D19" w:rsidP="00A04984">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0C10CF60" w14:textId="4F371210" w:rsidR="003E1805" w:rsidRPr="00362753" w:rsidRDefault="00F65135" w:rsidP="00A04984">
            <w:pPr>
              <w:rPr>
                <w:rFonts w:ascii="Arial" w:hAnsi="Arial" w:cs="Arial"/>
                <w:sz w:val="20"/>
                <w:szCs w:val="20"/>
              </w:rPr>
            </w:pPr>
            <w:r w:rsidRPr="00362753">
              <w:rPr>
                <w:rFonts w:ascii="Arial" w:hAnsi="Arial" w:cs="Arial"/>
                <w:sz w:val="20"/>
                <w:szCs w:val="20"/>
              </w:rPr>
              <w:t xml:space="preserve">The Program is anticipating </w:t>
            </w:r>
            <w:r w:rsidR="00FA442F" w:rsidRPr="00362753">
              <w:rPr>
                <w:rFonts w:ascii="Arial" w:hAnsi="Arial" w:cs="Arial"/>
                <w:sz w:val="20"/>
                <w:szCs w:val="20"/>
              </w:rPr>
              <w:t xml:space="preserve">a </w:t>
            </w:r>
            <w:r w:rsidRPr="00362753">
              <w:rPr>
                <w:rFonts w:ascii="Arial" w:hAnsi="Arial" w:cs="Arial"/>
                <w:sz w:val="20"/>
                <w:szCs w:val="20"/>
              </w:rPr>
              <w:t xml:space="preserve">notice to submit the next </w:t>
            </w:r>
            <w:r w:rsidR="00FF2BD2" w:rsidRPr="00362753">
              <w:rPr>
                <w:rFonts w:ascii="Arial" w:hAnsi="Arial" w:cs="Arial"/>
                <w:sz w:val="20"/>
                <w:szCs w:val="20"/>
              </w:rPr>
              <w:t>S</w:t>
            </w:r>
            <w:r w:rsidRPr="00362753">
              <w:rPr>
                <w:rFonts w:ascii="Arial" w:hAnsi="Arial" w:cs="Arial"/>
                <w:sz w:val="20"/>
                <w:szCs w:val="20"/>
              </w:rPr>
              <w:t>elf-</w:t>
            </w:r>
            <w:r w:rsidR="00FF2BD2" w:rsidRPr="00362753">
              <w:rPr>
                <w:rFonts w:ascii="Arial" w:hAnsi="Arial" w:cs="Arial"/>
                <w:sz w:val="20"/>
                <w:szCs w:val="20"/>
              </w:rPr>
              <w:t>S</w:t>
            </w:r>
            <w:r w:rsidRPr="00362753">
              <w:rPr>
                <w:rFonts w:ascii="Arial" w:hAnsi="Arial" w:cs="Arial"/>
                <w:sz w:val="20"/>
                <w:szCs w:val="20"/>
              </w:rPr>
              <w:t>tudy</w:t>
            </w:r>
            <w:r w:rsidR="004E4E87">
              <w:rPr>
                <w:rFonts w:ascii="Arial" w:hAnsi="Arial" w:cs="Arial"/>
                <w:sz w:val="20"/>
                <w:szCs w:val="20"/>
              </w:rPr>
              <w:t xml:space="preserve"> Report</w:t>
            </w:r>
            <w:r w:rsidRPr="00362753">
              <w:rPr>
                <w:rFonts w:ascii="Arial" w:hAnsi="Arial" w:cs="Arial"/>
                <w:sz w:val="20"/>
                <w:szCs w:val="20"/>
              </w:rPr>
              <w:t xml:space="preserve"> in late 2024. The Program Director and staff are reviewing the required Self-Study </w:t>
            </w:r>
            <w:r w:rsidR="004E4E87">
              <w:rPr>
                <w:rFonts w:ascii="Arial" w:hAnsi="Arial" w:cs="Arial"/>
                <w:sz w:val="20"/>
                <w:szCs w:val="20"/>
              </w:rPr>
              <w:t xml:space="preserve">Report </w:t>
            </w:r>
            <w:r w:rsidRPr="00362753">
              <w:rPr>
                <w:rFonts w:ascii="Arial" w:hAnsi="Arial" w:cs="Arial"/>
                <w:sz w:val="20"/>
                <w:szCs w:val="20"/>
              </w:rPr>
              <w:t>documents and have initiated a planning process.</w:t>
            </w:r>
          </w:p>
        </w:tc>
        <w:tc>
          <w:tcPr>
            <w:tcW w:w="2065" w:type="dxa"/>
          </w:tcPr>
          <w:p w14:paraId="4CD32C83" w14:textId="77777777" w:rsidR="003E1805" w:rsidRPr="00362753" w:rsidRDefault="003E1805" w:rsidP="00A04984">
            <w:pPr>
              <w:rPr>
                <w:rFonts w:ascii="Arial" w:hAnsi="Arial" w:cs="Arial"/>
                <w:sz w:val="20"/>
                <w:szCs w:val="20"/>
              </w:rPr>
            </w:pPr>
          </w:p>
        </w:tc>
      </w:tr>
      <w:tr w:rsidR="003E1805" w:rsidRPr="00362753" w14:paraId="6432AE79" w14:textId="77777777" w:rsidTr="00E36916">
        <w:trPr>
          <w:jc w:val="center"/>
        </w:trPr>
        <w:tc>
          <w:tcPr>
            <w:tcW w:w="625" w:type="dxa"/>
            <w:shd w:val="clear" w:color="auto" w:fill="auto"/>
            <w:tcMar>
              <w:top w:w="115" w:type="dxa"/>
              <w:left w:w="115" w:type="dxa"/>
              <w:bottom w:w="115" w:type="dxa"/>
              <w:right w:w="115" w:type="dxa"/>
            </w:tcMar>
          </w:tcPr>
          <w:p w14:paraId="5DA2DA2F" w14:textId="5D958955"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B992D77" w14:textId="2660E5D4" w:rsidR="003E1805" w:rsidRPr="00362753" w:rsidRDefault="003E1805" w:rsidP="00A04984">
            <w:pPr>
              <w:rPr>
                <w:rFonts w:ascii="Arial" w:hAnsi="Arial" w:cs="Arial"/>
                <w:b/>
                <w:color w:val="000000"/>
                <w:sz w:val="20"/>
                <w:szCs w:val="20"/>
              </w:rPr>
            </w:pPr>
            <w:r w:rsidRPr="00362753">
              <w:rPr>
                <w:rFonts w:ascii="Arial" w:hAnsi="Arial" w:cs="Arial"/>
                <w:b/>
                <w:color w:val="000000"/>
                <w:sz w:val="20"/>
                <w:szCs w:val="20"/>
              </w:rPr>
              <w:t>Other business</w:t>
            </w:r>
          </w:p>
        </w:tc>
        <w:tc>
          <w:tcPr>
            <w:tcW w:w="1250" w:type="dxa"/>
          </w:tcPr>
          <w:p w14:paraId="6723E64B" w14:textId="5595CD50" w:rsidR="003E1805" w:rsidRPr="00362753" w:rsidRDefault="00347D19" w:rsidP="00860349">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4E7219C1" w14:textId="10B9F4C2" w:rsidR="003E1805" w:rsidRPr="00362753" w:rsidRDefault="00F65135" w:rsidP="00A04984">
            <w:pPr>
              <w:rPr>
                <w:rFonts w:ascii="Arial" w:hAnsi="Arial" w:cs="Arial"/>
                <w:sz w:val="20"/>
                <w:szCs w:val="20"/>
              </w:rPr>
            </w:pPr>
            <w:r w:rsidRPr="00362753">
              <w:rPr>
                <w:rFonts w:ascii="Arial" w:hAnsi="Arial" w:cs="Arial"/>
                <w:sz w:val="20"/>
                <w:szCs w:val="20"/>
              </w:rPr>
              <w:t>Graduation planning is in progress and invitations will be sent to all Advisory Committee members.</w:t>
            </w:r>
          </w:p>
        </w:tc>
        <w:tc>
          <w:tcPr>
            <w:tcW w:w="2065" w:type="dxa"/>
          </w:tcPr>
          <w:p w14:paraId="25A9CB34" w14:textId="77777777" w:rsidR="003E1805" w:rsidRPr="00362753" w:rsidRDefault="003E1805" w:rsidP="00A04984">
            <w:pPr>
              <w:rPr>
                <w:rFonts w:ascii="Arial" w:hAnsi="Arial" w:cs="Arial"/>
                <w:sz w:val="20"/>
                <w:szCs w:val="20"/>
              </w:rPr>
            </w:pPr>
          </w:p>
        </w:tc>
      </w:tr>
      <w:tr w:rsidR="003E1805" w:rsidRPr="00362753" w14:paraId="0F353B30" w14:textId="77777777" w:rsidTr="00E36916">
        <w:trPr>
          <w:jc w:val="center"/>
        </w:trPr>
        <w:tc>
          <w:tcPr>
            <w:tcW w:w="625" w:type="dxa"/>
            <w:shd w:val="clear" w:color="auto" w:fill="auto"/>
            <w:tcMar>
              <w:top w:w="115" w:type="dxa"/>
              <w:left w:w="115" w:type="dxa"/>
              <w:bottom w:w="115" w:type="dxa"/>
              <w:right w:w="115" w:type="dxa"/>
            </w:tcMar>
          </w:tcPr>
          <w:p w14:paraId="075C53AB" w14:textId="58032AFB"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7C027653" w14:textId="1F43DE82" w:rsidR="003E1805" w:rsidRPr="00362753" w:rsidRDefault="003E1805" w:rsidP="00A04984">
            <w:pPr>
              <w:rPr>
                <w:rFonts w:ascii="Arial" w:hAnsi="Arial" w:cs="Arial"/>
                <w:b/>
                <w:sz w:val="20"/>
                <w:szCs w:val="20"/>
              </w:rPr>
            </w:pPr>
            <w:r w:rsidRPr="00362753">
              <w:rPr>
                <w:rFonts w:ascii="Arial" w:hAnsi="Arial" w:cs="Arial"/>
                <w:b/>
                <w:sz w:val="20"/>
                <w:szCs w:val="20"/>
              </w:rPr>
              <w:t>Next meeting(s)</w:t>
            </w:r>
          </w:p>
        </w:tc>
        <w:tc>
          <w:tcPr>
            <w:tcW w:w="1250" w:type="dxa"/>
          </w:tcPr>
          <w:p w14:paraId="1D630137" w14:textId="631DAA6C" w:rsidR="003E1805" w:rsidRPr="00362753" w:rsidRDefault="00347D19" w:rsidP="00860349">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058238A1" w14:textId="189DD6B2" w:rsidR="003E1805" w:rsidRPr="00362753" w:rsidRDefault="004E4E87" w:rsidP="00A04984">
            <w:pPr>
              <w:rPr>
                <w:rFonts w:ascii="Arial" w:hAnsi="Arial" w:cs="Arial"/>
                <w:sz w:val="20"/>
                <w:szCs w:val="20"/>
              </w:rPr>
            </w:pPr>
            <w:r>
              <w:rPr>
                <w:rFonts w:ascii="Arial" w:hAnsi="Arial" w:cs="Arial"/>
                <w:sz w:val="20"/>
                <w:szCs w:val="20"/>
              </w:rPr>
              <w:t>January 4, 2025</w:t>
            </w:r>
            <w:r w:rsidR="00F65135" w:rsidRPr="00362753">
              <w:rPr>
                <w:rFonts w:ascii="Arial" w:hAnsi="Arial" w:cs="Arial"/>
                <w:sz w:val="20"/>
                <w:szCs w:val="20"/>
              </w:rPr>
              <w:t xml:space="preserve">. </w:t>
            </w:r>
            <w:r w:rsidR="00E36916" w:rsidRPr="00362753">
              <w:rPr>
                <w:rFonts w:ascii="Arial" w:hAnsi="Arial" w:cs="Arial"/>
                <w:sz w:val="20"/>
              </w:rPr>
              <w:t>Daniel</w:t>
            </w:r>
            <w:r w:rsidR="00E36916">
              <w:rPr>
                <w:rFonts w:ascii="Arial" w:hAnsi="Arial" w:cs="Arial"/>
                <w:sz w:val="20"/>
              </w:rPr>
              <w:t xml:space="preserve"> Thompson</w:t>
            </w:r>
            <w:r w:rsidR="00E36916" w:rsidRPr="00362753">
              <w:rPr>
                <w:rFonts w:ascii="Arial" w:hAnsi="Arial" w:cs="Arial"/>
                <w:sz w:val="20"/>
                <w:szCs w:val="20"/>
              </w:rPr>
              <w:t xml:space="preserve"> </w:t>
            </w:r>
            <w:r w:rsidR="00F65135" w:rsidRPr="00362753">
              <w:rPr>
                <w:rFonts w:ascii="Arial" w:hAnsi="Arial" w:cs="Arial"/>
                <w:sz w:val="20"/>
                <w:szCs w:val="20"/>
              </w:rPr>
              <w:t xml:space="preserve">will send a calendar invitation and schedule </w:t>
            </w:r>
            <w:r w:rsidR="00E75A9F" w:rsidRPr="00362753">
              <w:rPr>
                <w:rFonts w:ascii="Arial" w:hAnsi="Arial" w:cs="Arial"/>
                <w:sz w:val="20"/>
                <w:szCs w:val="20"/>
              </w:rPr>
              <w:t>Zoom</w:t>
            </w:r>
            <w:r w:rsidR="00F65135" w:rsidRPr="00362753">
              <w:rPr>
                <w:rFonts w:ascii="Arial" w:hAnsi="Arial" w:cs="Arial"/>
                <w:sz w:val="20"/>
                <w:szCs w:val="20"/>
              </w:rPr>
              <w:t xml:space="preserve"> for those who want to call-in to the meeting.</w:t>
            </w:r>
          </w:p>
        </w:tc>
        <w:tc>
          <w:tcPr>
            <w:tcW w:w="2065" w:type="dxa"/>
          </w:tcPr>
          <w:p w14:paraId="2E212CE7" w14:textId="77777777" w:rsidR="003E1805" w:rsidRPr="00362753" w:rsidRDefault="003E1805" w:rsidP="00A04984">
            <w:pPr>
              <w:rPr>
                <w:rFonts w:ascii="Arial" w:hAnsi="Arial" w:cs="Arial"/>
                <w:sz w:val="20"/>
                <w:szCs w:val="20"/>
              </w:rPr>
            </w:pPr>
          </w:p>
        </w:tc>
      </w:tr>
      <w:tr w:rsidR="003E1805" w:rsidRPr="00362753" w14:paraId="03B5F281" w14:textId="77777777" w:rsidTr="00E36916">
        <w:trPr>
          <w:jc w:val="center"/>
        </w:trPr>
        <w:tc>
          <w:tcPr>
            <w:tcW w:w="625" w:type="dxa"/>
            <w:shd w:val="clear" w:color="auto" w:fill="auto"/>
            <w:tcMar>
              <w:top w:w="115" w:type="dxa"/>
              <w:left w:w="115" w:type="dxa"/>
              <w:bottom w:w="115" w:type="dxa"/>
              <w:right w:w="115" w:type="dxa"/>
            </w:tcMar>
          </w:tcPr>
          <w:p w14:paraId="082C5FC1" w14:textId="3FF57394"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2962353F" w14:textId="77777777" w:rsidR="003E1805" w:rsidRPr="00362753" w:rsidRDefault="003E1805" w:rsidP="00A04984">
            <w:pPr>
              <w:rPr>
                <w:rFonts w:ascii="Arial" w:hAnsi="Arial" w:cs="Arial"/>
                <w:b/>
                <w:sz w:val="20"/>
                <w:szCs w:val="20"/>
              </w:rPr>
            </w:pPr>
            <w:r w:rsidRPr="00362753">
              <w:rPr>
                <w:rFonts w:ascii="Arial" w:hAnsi="Arial" w:cs="Arial"/>
                <w:b/>
                <w:sz w:val="20"/>
                <w:szCs w:val="20"/>
              </w:rPr>
              <w:t>Adjourn</w:t>
            </w:r>
          </w:p>
        </w:tc>
        <w:tc>
          <w:tcPr>
            <w:tcW w:w="1250" w:type="dxa"/>
          </w:tcPr>
          <w:p w14:paraId="7BAA3A1D" w14:textId="23A31204" w:rsidR="003E1805" w:rsidRPr="00362753" w:rsidRDefault="00347D19" w:rsidP="00860349">
            <w:pPr>
              <w:ind w:left="67" w:right="-13"/>
              <w:jc w:val="center"/>
              <w:rPr>
                <w:rFonts w:ascii="Arial" w:hAnsi="Arial" w:cs="Arial"/>
                <w:color w:val="000000"/>
                <w:sz w:val="20"/>
                <w:szCs w:val="20"/>
              </w:rPr>
            </w:pPr>
            <w:r w:rsidRPr="00362753">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37A18C53" w14:textId="21D3272B" w:rsidR="003E1805" w:rsidRPr="00362753" w:rsidRDefault="00F65135" w:rsidP="00A04984">
            <w:pPr>
              <w:rPr>
                <w:rFonts w:ascii="Arial" w:hAnsi="Arial" w:cs="Arial"/>
                <w:sz w:val="20"/>
                <w:szCs w:val="20"/>
              </w:rPr>
            </w:pPr>
            <w:r w:rsidRPr="00362753">
              <w:rPr>
                <w:rFonts w:ascii="Arial" w:hAnsi="Arial" w:cs="Arial"/>
                <w:sz w:val="20"/>
                <w:szCs w:val="20"/>
              </w:rPr>
              <w:t xml:space="preserve">The meeting was adjourned at 12:45 </w:t>
            </w:r>
            <w:r w:rsidR="004E4E87">
              <w:rPr>
                <w:rFonts w:ascii="Arial" w:hAnsi="Arial" w:cs="Arial"/>
                <w:sz w:val="20"/>
                <w:szCs w:val="20"/>
              </w:rPr>
              <w:t>PM</w:t>
            </w:r>
            <w:r w:rsidRPr="00362753">
              <w:rPr>
                <w:rFonts w:ascii="Arial" w:hAnsi="Arial" w:cs="Arial"/>
                <w:sz w:val="20"/>
                <w:szCs w:val="20"/>
              </w:rPr>
              <w:t>.</w:t>
            </w:r>
          </w:p>
        </w:tc>
        <w:tc>
          <w:tcPr>
            <w:tcW w:w="2065" w:type="dxa"/>
          </w:tcPr>
          <w:p w14:paraId="1BCCE30A" w14:textId="77777777" w:rsidR="003E1805" w:rsidRPr="00362753" w:rsidRDefault="003E1805" w:rsidP="00A04984">
            <w:pPr>
              <w:rPr>
                <w:rFonts w:ascii="Arial" w:hAnsi="Arial" w:cs="Arial"/>
                <w:sz w:val="20"/>
                <w:szCs w:val="20"/>
              </w:rPr>
            </w:pPr>
          </w:p>
        </w:tc>
      </w:tr>
    </w:tbl>
    <w:p w14:paraId="7624FF73" w14:textId="77777777" w:rsidR="00904A3F" w:rsidRPr="00362753" w:rsidRDefault="00904A3F" w:rsidP="00904A3F">
      <w:pPr>
        <w:rPr>
          <w:rFonts w:ascii="Arial" w:hAnsi="Arial" w:cs="Arial"/>
          <w:sz w:val="20"/>
          <w:szCs w:val="20"/>
        </w:rPr>
      </w:pPr>
    </w:p>
    <w:p w14:paraId="575A0084" w14:textId="77777777" w:rsidR="002249E3" w:rsidRDefault="002249E3" w:rsidP="00170AD8">
      <w:pPr>
        <w:tabs>
          <w:tab w:val="left" w:pos="1890"/>
        </w:tabs>
        <w:spacing w:line="480" w:lineRule="auto"/>
        <w:rPr>
          <w:rFonts w:ascii="Arial" w:hAnsi="Arial" w:cs="Arial"/>
          <w:sz w:val="20"/>
          <w:szCs w:val="20"/>
        </w:rPr>
      </w:pPr>
    </w:p>
    <w:p w14:paraId="43CC7120" w14:textId="60EF4C96" w:rsidR="002B59B9" w:rsidRPr="00362753" w:rsidRDefault="002B59B9" w:rsidP="00170AD8">
      <w:pPr>
        <w:tabs>
          <w:tab w:val="left" w:pos="1890"/>
        </w:tabs>
        <w:spacing w:line="480" w:lineRule="auto"/>
        <w:rPr>
          <w:rFonts w:ascii="Arial" w:hAnsi="Arial" w:cs="Arial"/>
          <w:color w:val="000000"/>
          <w:sz w:val="20"/>
          <w:szCs w:val="20"/>
          <w:u w:val="single"/>
        </w:rPr>
      </w:pPr>
      <w:r w:rsidRPr="00362753">
        <w:rPr>
          <w:rFonts w:ascii="Arial" w:hAnsi="Arial" w:cs="Arial"/>
          <w:sz w:val="20"/>
          <w:szCs w:val="20"/>
        </w:rPr>
        <w:t xml:space="preserve">Minutes prepared by </w:t>
      </w:r>
      <w:r w:rsidRPr="00362753">
        <w:rPr>
          <w:rFonts w:ascii="Arial" w:hAnsi="Arial" w:cs="Arial"/>
          <w:sz w:val="20"/>
          <w:szCs w:val="20"/>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D56433"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Pr="00362753">
        <w:rPr>
          <w:rFonts w:ascii="Arial" w:hAnsi="Arial" w:cs="Arial"/>
          <w:color w:val="000000"/>
          <w:sz w:val="20"/>
          <w:szCs w:val="20"/>
        </w:rPr>
        <w:tab/>
      </w:r>
      <w:r w:rsidRPr="00362753">
        <w:rPr>
          <w:rFonts w:ascii="Arial" w:hAnsi="Arial" w:cs="Arial"/>
          <w:sz w:val="20"/>
          <w:szCs w:val="20"/>
        </w:rPr>
        <w:t xml:space="preserve">Date </w:t>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D56433" w:rsidRPr="00362753">
        <w:rPr>
          <w:rFonts w:ascii="Arial" w:hAnsi="Arial" w:cs="Arial"/>
          <w:color w:val="000000"/>
          <w:sz w:val="20"/>
          <w:szCs w:val="20"/>
          <w:u w:val="single"/>
        </w:rPr>
        <w:tab/>
      </w:r>
    </w:p>
    <w:p w14:paraId="151CA2A8" w14:textId="096072AD" w:rsidR="002B59B9" w:rsidRPr="00362753" w:rsidRDefault="002B59B9" w:rsidP="00170AD8">
      <w:pPr>
        <w:tabs>
          <w:tab w:val="left" w:pos="1890"/>
        </w:tabs>
        <w:spacing w:line="480" w:lineRule="auto"/>
        <w:rPr>
          <w:rFonts w:ascii="Arial" w:hAnsi="Arial" w:cs="Arial"/>
          <w:color w:val="000000"/>
          <w:sz w:val="20"/>
          <w:szCs w:val="20"/>
          <w:u w:val="single"/>
        </w:rPr>
      </w:pPr>
      <w:r w:rsidRPr="00362753">
        <w:rPr>
          <w:rFonts w:ascii="Arial" w:hAnsi="Arial" w:cs="Arial"/>
          <w:sz w:val="20"/>
          <w:szCs w:val="20"/>
        </w:rPr>
        <w:t xml:space="preserve">Minutes approved by </w:t>
      </w:r>
      <w:r w:rsidRPr="00362753">
        <w:rPr>
          <w:rFonts w:ascii="Arial" w:hAnsi="Arial" w:cs="Arial"/>
          <w:sz w:val="20"/>
          <w:szCs w:val="20"/>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D56433"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Pr="00362753">
        <w:rPr>
          <w:rFonts w:ascii="Arial" w:hAnsi="Arial" w:cs="Arial"/>
          <w:color w:val="000000"/>
          <w:sz w:val="20"/>
          <w:szCs w:val="20"/>
        </w:rPr>
        <w:tab/>
      </w:r>
      <w:r w:rsidRPr="00362753">
        <w:rPr>
          <w:rFonts w:ascii="Arial" w:hAnsi="Arial" w:cs="Arial"/>
          <w:sz w:val="20"/>
          <w:szCs w:val="20"/>
        </w:rPr>
        <w:t xml:space="preserve">Date </w:t>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170AD8">
        <w:rPr>
          <w:rFonts w:ascii="Arial" w:hAnsi="Arial" w:cs="Arial"/>
          <w:color w:val="000000"/>
          <w:sz w:val="20"/>
          <w:szCs w:val="20"/>
          <w:u w:val="single"/>
        </w:rPr>
        <w:tab/>
      </w:r>
    </w:p>
    <w:p w14:paraId="0698CC32" w14:textId="541C11F7" w:rsidR="00DC3A81" w:rsidRPr="00362753" w:rsidRDefault="008C68F8" w:rsidP="00170AD8">
      <w:pPr>
        <w:tabs>
          <w:tab w:val="left" w:pos="1890"/>
        </w:tabs>
        <w:spacing w:line="480" w:lineRule="auto"/>
        <w:rPr>
          <w:rFonts w:ascii="Arial" w:hAnsi="Arial" w:cs="Arial"/>
          <w:b/>
          <w:sz w:val="20"/>
          <w:szCs w:val="20"/>
          <w:u w:val="single"/>
        </w:rPr>
      </w:pPr>
      <w:r w:rsidRPr="00362753">
        <w:rPr>
          <w:rFonts w:ascii="Arial" w:hAnsi="Arial" w:cs="Arial"/>
          <w:sz w:val="20"/>
          <w:szCs w:val="20"/>
        </w:rPr>
        <w:t>Medical Director’s signature</w:t>
      </w:r>
      <w:r w:rsidR="006D2C3B" w:rsidRPr="00362753">
        <w:rPr>
          <w:rFonts w:ascii="Arial" w:hAnsi="Arial" w:cs="Arial"/>
          <w:sz w:val="20"/>
          <w:szCs w:val="20"/>
        </w:rPr>
        <w:t xml:space="preserve"> (for item #5 above)</w:t>
      </w:r>
      <w:r w:rsidRPr="00362753">
        <w:rPr>
          <w:rFonts w:ascii="Arial" w:hAnsi="Arial" w:cs="Arial"/>
          <w:sz w:val="20"/>
          <w:szCs w:val="20"/>
        </w:rPr>
        <w:t xml:space="preserve"> </w:t>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00C23DBB" w:rsidRPr="00362753">
        <w:rPr>
          <w:rFonts w:ascii="Arial" w:hAnsi="Arial" w:cs="Arial"/>
          <w:color w:val="000000"/>
          <w:sz w:val="20"/>
          <w:szCs w:val="20"/>
          <w:u w:val="single"/>
        </w:rPr>
        <w:tab/>
      </w:r>
      <w:r w:rsidRPr="00362753">
        <w:rPr>
          <w:rFonts w:ascii="Arial" w:hAnsi="Arial" w:cs="Arial"/>
          <w:color w:val="000000"/>
          <w:sz w:val="20"/>
          <w:szCs w:val="20"/>
        </w:rPr>
        <w:tab/>
      </w:r>
      <w:r w:rsidRPr="00362753">
        <w:rPr>
          <w:rFonts w:ascii="Arial" w:hAnsi="Arial" w:cs="Arial"/>
          <w:sz w:val="20"/>
          <w:szCs w:val="20"/>
        </w:rPr>
        <w:t xml:space="preserve">Date </w:t>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p>
    <w:p w14:paraId="56731FE3" w14:textId="77777777" w:rsidR="00170AD8" w:rsidRDefault="00170AD8" w:rsidP="00170AD8">
      <w:pPr>
        <w:rPr>
          <w:rFonts w:ascii="Arial" w:hAnsi="Arial" w:cs="Arial"/>
          <w:sz w:val="20"/>
          <w:szCs w:val="20"/>
        </w:rPr>
      </w:pPr>
    </w:p>
    <w:p w14:paraId="6F9D6685" w14:textId="53EA16A2" w:rsidR="00221DDB" w:rsidRPr="00170AD8" w:rsidRDefault="008C68F8" w:rsidP="00170AD8">
      <w:pPr>
        <w:rPr>
          <w:rFonts w:ascii="Georgia" w:hAnsi="Georgia" w:cs="Arial"/>
          <w:sz w:val="20"/>
          <w:szCs w:val="20"/>
          <w:u w:val="single"/>
        </w:rPr>
      </w:pPr>
      <w:r w:rsidRPr="00170AD8">
        <w:rPr>
          <w:rFonts w:ascii="Georgia" w:hAnsi="Georgia" w:cs="Arial"/>
          <w:sz w:val="20"/>
          <w:szCs w:val="20"/>
        </w:rPr>
        <w:t>Attach</w:t>
      </w:r>
      <w:r w:rsidR="00CC7C8C" w:rsidRPr="00170AD8">
        <w:rPr>
          <w:rFonts w:ascii="Georgia" w:hAnsi="Georgia" w:cs="Arial"/>
          <w:sz w:val="20"/>
          <w:szCs w:val="20"/>
        </w:rPr>
        <w:t xml:space="preserve"> program’s required</w:t>
      </w:r>
      <w:r w:rsidRPr="00170AD8">
        <w:rPr>
          <w:rFonts w:ascii="Georgia" w:hAnsi="Georgia" w:cs="Arial"/>
          <w:sz w:val="20"/>
          <w:szCs w:val="20"/>
        </w:rPr>
        <w:t xml:space="preserve"> </w:t>
      </w:r>
      <w:r w:rsidR="00CC7C8C" w:rsidRPr="00170AD8">
        <w:rPr>
          <w:rFonts w:ascii="Georgia" w:hAnsi="Georgia" w:cs="Arial"/>
          <w:b/>
          <w:sz w:val="20"/>
          <w:szCs w:val="20"/>
        </w:rPr>
        <w:t xml:space="preserve">Student Minimum Competency </w:t>
      </w:r>
      <w:r w:rsidR="00CC7C8C" w:rsidRPr="00170AD8">
        <w:rPr>
          <w:rFonts w:ascii="Georgia" w:hAnsi="Georgia" w:cs="Arial"/>
          <w:sz w:val="20"/>
          <w:szCs w:val="20"/>
        </w:rPr>
        <w:t>numbers (Summary Tracking tab)</w:t>
      </w:r>
      <w:r w:rsidRPr="00170AD8">
        <w:rPr>
          <w:rFonts w:ascii="Georgia" w:hAnsi="Georgia" w:cs="Arial"/>
          <w:sz w:val="20"/>
          <w:szCs w:val="20"/>
        </w:rPr>
        <w:t xml:space="preserve"> to verify which required minimum numbers were reviewed and </w:t>
      </w:r>
      <w:r w:rsidR="009C4615" w:rsidRPr="00170AD8">
        <w:rPr>
          <w:rFonts w:ascii="Georgia" w:hAnsi="Georgia" w:cs="Arial"/>
          <w:sz w:val="20"/>
          <w:szCs w:val="20"/>
        </w:rPr>
        <w:t>supported</w:t>
      </w:r>
      <w:r w:rsidRPr="00170AD8">
        <w:rPr>
          <w:rFonts w:ascii="Georgia" w:hAnsi="Georgia" w:cs="Arial"/>
          <w:sz w:val="20"/>
          <w:szCs w:val="20"/>
        </w:rPr>
        <w:t xml:space="preserve"> </w:t>
      </w:r>
      <w:r w:rsidR="00EF0820" w:rsidRPr="00170AD8">
        <w:rPr>
          <w:rFonts w:ascii="Georgia" w:hAnsi="Georgia" w:cs="Arial"/>
          <w:sz w:val="20"/>
          <w:szCs w:val="20"/>
        </w:rPr>
        <w:t>(</w:t>
      </w:r>
      <w:r w:rsidR="00EF0820" w:rsidRPr="00170AD8">
        <w:rPr>
          <w:rFonts w:ascii="Georgia" w:hAnsi="Georgia" w:cs="Arial"/>
          <w:i/>
          <w:sz w:val="20"/>
          <w:szCs w:val="20"/>
        </w:rPr>
        <w:t>item #</w:t>
      </w:r>
      <w:r w:rsidR="009C4615" w:rsidRPr="00170AD8">
        <w:rPr>
          <w:rFonts w:ascii="Georgia" w:hAnsi="Georgia" w:cs="Arial"/>
          <w:i/>
          <w:sz w:val="20"/>
          <w:szCs w:val="20"/>
        </w:rPr>
        <w:t>5</w:t>
      </w:r>
      <w:r w:rsidR="00EF0820" w:rsidRPr="00170AD8">
        <w:rPr>
          <w:rFonts w:ascii="Georgia" w:hAnsi="Georgia" w:cs="Arial"/>
          <w:i/>
          <w:sz w:val="20"/>
          <w:szCs w:val="20"/>
        </w:rPr>
        <w:t xml:space="preserve"> above</w:t>
      </w:r>
      <w:r w:rsidR="00EF0820" w:rsidRPr="00170AD8">
        <w:rPr>
          <w:rFonts w:ascii="Georgia" w:hAnsi="Georgia" w:cs="Arial"/>
          <w:sz w:val="20"/>
          <w:szCs w:val="20"/>
        </w:rPr>
        <w:t>)</w:t>
      </w:r>
      <w:r w:rsidR="00221DDB" w:rsidRPr="00170AD8">
        <w:rPr>
          <w:rFonts w:ascii="Georgia" w:hAnsi="Georgia" w:cs="Arial"/>
          <w:sz w:val="20"/>
          <w:szCs w:val="20"/>
          <w:u w:val="single"/>
        </w:rPr>
        <w:br w:type="page"/>
      </w:r>
    </w:p>
    <w:p w14:paraId="038220B7" w14:textId="77777777" w:rsidR="00063295" w:rsidRDefault="00063295" w:rsidP="00170AD8">
      <w:pPr>
        <w:pStyle w:val="PlainText"/>
        <w:rPr>
          <w:rFonts w:ascii="Arial" w:hAnsi="Arial" w:cs="Arial"/>
        </w:rPr>
      </w:pPr>
      <w:r w:rsidRPr="00362753">
        <w:rPr>
          <w:rFonts w:ascii="Arial" w:hAnsi="Arial" w:cs="Arial"/>
          <w:b/>
        </w:rPr>
        <w:lastRenderedPageBreak/>
        <w:t xml:space="preserve">Purpose </w:t>
      </w:r>
      <w:r>
        <w:rPr>
          <w:rFonts w:ascii="Arial" w:hAnsi="Arial" w:cs="Arial"/>
          <w:b/>
        </w:rPr>
        <w:t>o</w:t>
      </w:r>
      <w:r w:rsidRPr="00362753">
        <w:rPr>
          <w:rFonts w:ascii="Arial" w:hAnsi="Arial" w:cs="Arial"/>
          <w:b/>
        </w:rPr>
        <w:t xml:space="preserve">f </w:t>
      </w:r>
      <w:r>
        <w:rPr>
          <w:rFonts w:ascii="Arial" w:hAnsi="Arial" w:cs="Arial"/>
          <w:b/>
        </w:rPr>
        <w:t>t</w:t>
      </w:r>
      <w:r w:rsidRPr="00362753">
        <w:rPr>
          <w:rFonts w:ascii="Arial" w:hAnsi="Arial" w:cs="Arial"/>
          <w:b/>
        </w:rPr>
        <w:t>he Advisory Committee</w:t>
      </w:r>
      <w:r w:rsidRPr="00362753">
        <w:rPr>
          <w:rFonts w:ascii="Arial" w:hAnsi="Arial" w:cs="Arial"/>
        </w:rPr>
        <w:t xml:space="preserve"> </w:t>
      </w:r>
      <w:r>
        <w:rPr>
          <w:rFonts w:ascii="Arial" w:hAnsi="Arial" w:cs="Arial"/>
        </w:rPr>
        <w:t>(CAAHEP Standard II.B.)</w:t>
      </w:r>
    </w:p>
    <w:p w14:paraId="5305070E" w14:textId="3C9A38CF" w:rsidR="00170AD8" w:rsidRPr="00170AD8" w:rsidRDefault="00221DDB" w:rsidP="00170AD8">
      <w:pPr>
        <w:pStyle w:val="PlainText"/>
        <w:rPr>
          <w:rFonts w:asciiTheme="minorHAnsi" w:hAnsiTheme="minorHAnsi" w:cstheme="minorHAnsi"/>
          <w:color w:val="000000"/>
          <w:sz w:val="22"/>
          <w:szCs w:val="22"/>
        </w:rPr>
      </w:pPr>
      <w:r w:rsidRPr="00362753">
        <w:rPr>
          <w:rFonts w:ascii="Arial" w:hAnsi="Arial" w:cs="Arial"/>
        </w:rPr>
        <w:br/>
      </w:r>
      <w:r w:rsidR="00170AD8" w:rsidRPr="00170AD8">
        <w:rPr>
          <w:rFonts w:asciiTheme="minorHAnsi" w:hAnsiTheme="minorHAnsi" w:cstheme="minorHAnsi"/>
          <w:color w:val="000000"/>
          <w:sz w:val="22"/>
          <w:szCs w:val="22"/>
        </w:rPr>
        <w:t xml:space="preserve">The program advisory committee must include at least one representative of each community of interest and must meet annually. Communities of interest served by the program include, but are not limited to, students, graduates, faculty members, sponsor administrators, employers, physicians, clinical and capstone field internship representatives, and the public. </w:t>
      </w:r>
    </w:p>
    <w:p w14:paraId="02EC935C" w14:textId="77777777" w:rsidR="00170AD8" w:rsidRPr="00170AD8" w:rsidRDefault="00170AD8" w:rsidP="00170AD8">
      <w:pPr>
        <w:pStyle w:val="PlainText"/>
        <w:rPr>
          <w:rFonts w:asciiTheme="minorHAnsi" w:hAnsiTheme="minorHAnsi" w:cstheme="minorHAnsi"/>
          <w:color w:val="000000"/>
          <w:sz w:val="22"/>
          <w:szCs w:val="22"/>
        </w:rPr>
      </w:pPr>
    </w:p>
    <w:p w14:paraId="48DDD9C8" w14:textId="77777777" w:rsidR="00170AD8" w:rsidRPr="00170AD8" w:rsidRDefault="00170AD8" w:rsidP="00170AD8">
      <w:pPr>
        <w:rPr>
          <w:rFonts w:asciiTheme="minorHAnsi" w:hAnsiTheme="minorHAnsi" w:cstheme="minorHAnsi"/>
          <w:color w:val="000000"/>
          <w:sz w:val="22"/>
          <w:szCs w:val="22"/>
        </w:rPr>
      </w:pPr>
      <w:r w:rsidRPr="00170AD8">
        <w:rPr>
          <w:rFonts w:asciiTheme="minorHAnsi" w:hAnsiTheme="minorHAnsi" w:cstheme="minorHAnsi"/>
          <w:color w:val="000000"/>
          <w:sz w:val="22"/>
          <w:szCs w:val="22"/>
        </w:rPr>
        <w:t>The program advisory committee advises the program regarding revisions to curriculum and program goals based on the changing needs and expectations of the program’s communities of interest, and an assessment of program effectiveness, including the outcomes specified in these Standards.</w:t>
      </w:r>
    </w:p>
    <w:p w14:paraId="01F8B1B1" w14:textId="77777777" w:rsidR="00170AD8" w:rsidRPr="00170AD8" w:rsidRDefault="00170AD8" w:rsidP="00170AD8">
      <w:pPr>
        <w:pStyle w:val="PlainText"/>
        <w:rPr>
          <w:rFonts w:asciiTheme="minorHAnsi" w:hAnsiTheme="minorHAnsi" w:cstheme="minorHAnsi"/>
          <w:color w:val="000000"/>
          <w:sz w:val="22"/>
          <w:szCs w:val="22"/>
        </w:rPr>
      </w:pPr>
    </w:p>
    <w:p w14:paraId="3CC58A39" w14:textId="77777777" w:rsidR="00170AD8" w:rsidRPr="00170AD8" w:rsidRDefault="00170AD8" w:rsidP="00170AD8">
      <w:pPr>
        <w:rPr>
          <w:rFonts w:asciiTheme="minorHAnsi" w:hAnsiTheme="minorHAnsi" w:cstheme="minorHAnsi"/>
          <w:i/>
          <w:iCs/>
          <w:color w:val="000000"/>
          <w:sz w:val="22"/>
          <w:szCs w:val="22"/>
        </w:rPr>
      </w:pPr>
      <w:r w:rsidRPr="00170AD8">
        <w:rPr>
          <w:rFonts w:asciiTheme="minorHAnsi" w:hAnsiTheme="minorHAnsi" w:cstheme="minorHAnsi"/>
          <w:i/>
          <w:iCs/>
          <w:color w:val="000000"/>
          <w:sz w:val="22"/>
          <w:szCs w:val="22"/>
        </w:rPr>
        <w:t xml:space="preserve">It is recommended that the chair of the advisory committee be from one of the following groups: graduates, employers, physicians, clinical and field internship representatives, or public. </w:t>
      </w:r>
    </w:p>
    <w:p w14:paraId="01548C06" w14:textId="77777777" w:rsidR="00170AD8" w:rsidRPr="00170AD8" w:rsidRDefault="00170AD8" w:rsidP="00170AD8">
      <w:pPr>
        <w:rPr>
          <w:rFonts w:asciiTheme="minorHAnsi" w:hAnsiTheme="minorHAnsi" w:cstheme="minorHAnsi"/>
          <w:i/>
          <w:iCs/>
          <w:color w:val="000000"/>
          <w:sz w:val="22"/>
          <w:szCs w:val="22"/>
        </w:rPr>
      </w:pPr>
    </w:p>
    <w:p w14:paraId="238C6818" w14:textId="77777777" w:rsidR="00170AD8" w:rsidRPr="00170AD8" w:rsidRDefault="00170AD8" w:rsidP="00170AD8">
      <w:pPr>
        <w:rPr>
          <w:rFonts w:asciiTheme="minorHAnsi" w:hAnsiTheme="minorHAnsi" w:cstheme="minorHAnsi"/>
          <w:i/>
          <w:iCs/>
          <w:color w:val="000000"/>
          <w:sz w:val="22"/>
          <w:szCs w:val="22"/>
        </w:rPr>
      </w:pPr>
      <w:r w:rsidRPr="00170AD8">
        <w:rPr>
          <w:rFonts w:asciiTheme="minorHAnsi" w:hAnsiTheme="minorHAnsi" w:cstheme="minorHAnsi"/>
          <w:i/>
          <w:iCs/>
          <w:color w:val="000000"/>
          <w:sz w:val="22"/>
          <w:szCs w:val="22"/>
        </w:rPr>
        <w:t>Program advisory committee meetings may be conducted using synchronous electronic means.</w:t>
      </w:r>
    </w:p>
    <w:p w14:paraId="5C82371C" w14:textId="77777777" w:rsidR="00170AD8" w:rsidRPr="00170AD8" w:rsidRDefault="00170AD8" w:rsidP="00170AD8">
      <w:pPr>
        <w:pStyle w:val="4Document"/>
        <w:widowControl/>
        <w:rPr>
          <w:rFonts w:asciiTheme="minorHAnsi" w:hAnsiTheme="minorHAnsi" w:cstheme="minorHAnsi"/>
          <w:b/>
          <w:color w:val="000000"/>
          <w:sz w:val="22"/>
          <w:szCs w:val="22"/>
        </w:rPr>
      </w:pPr>
    </w:p>
    <w:p w14:paraId="0A892313" w14:textId="77777777" w:rsidR="00170AD8" w:rsidRPr="00170AD8" w:rsidRDefault="00170AD8" w:rsidP="00170AD8">
      <w:pPr>
        <w:rPr>
          <w:rFonts w:asciiTheme="minorHAnsi" w:hAnsiTheme="minorHAnsi" w:cstheme="minorHAnsi"/>
          <w:color w:val="000000"/>
          <w:sz w:val="22"/>
          <w:szCs w:val="22"/>
        </w:rPr>
      </w:pPr>
      <w:r w:rsidRPr="00170AD8">
        <w:rPr>
          <w:rFonts w:asciiTheme="minorHAnsi" w:hAnsiTheme="minorHAnsi" w:cstheme="minorHAnsi"/>
          <w:color w:val="000000"/>
          <w:sz w:val="22"/>
          <w:szCs w:val="22"/>
        </w:rPr>
        <w:t xml:space="preserve">The program advisory committee minutes must document support of the program </w:t>
      </w:r>
      <w:r w:rsidRPr="00170AD8">
        <w:rPr>
          <w:rFonts w:asciiTheme="minorHAnsi" w:eastAsiaTheme="minorHAnsi" w:hAnsiTheme="minorHAnsi" w:cstheme="minorHAnsi"/>
          <w:color w:val="000000"/>
          <w:sz w:val="22"/>
          <w:szCs w:val="22"/>
        </w:rPr>
        <w:t>required minimum numbers of patient contacts</w:t>
      </w:r>
      <w:r w:rsidRPr="00170AD8">
        <w:rPr>
          <w:rFonts w:asciiTheme="minorHAnsi" w:hAnsiTheme="minorHAnsi" w:cstheme="minorHAnsi"/>
          <w:color w:val="000000"/>
          <w:sz w:val="22"/>
          <w:szCs w:val="22"/>
        </w:rPr>
        <w:t>.</w:t>
      </w:r>
    </w:p>
    <w:p w14:paraId="3D4280E0" w14:textId="4A134F4B" w:rsidR="00C76F8A" w:rsidRPr="00170AD8" w:rsidRDefault="00C76F8A" w:rsidP="00170AD8">
      <w:pPr>
        <w:rPr>
          <w:rFonts w:ascii="Arial" w:hAnsi="Arial" w:cs="Arial"/>
          <w:color w:val="000000"/>
          <w:sz w:val="20"/>
          <w:szCs w:val="20"/>
        </w:rPr>
      </w:pPr>
    </w:p>
    <w:p w14:paraId="2DC77793" w14:textId="447F9414" w:rsidR="00C76F8A" w:rsidRDefault="00C76F8A" w:rsidP="00063295">
      <w:pPr>
        <w:pStyle w:val="PlainText"/>
        <w:rPr>
          <w:rFonts w:ascii="Arial" w:hAnsi="Arial" w:cs="Arial"/>
          <w:b/>
        </w:rPr>
      </w:pPr>
      <w:r w:rsidRPr="00362753">
        <w:rPr>
          <w:rFonts w:ascii="Arial" w:hAnsi="Arial" w:cs="Arial"/>
          <w:b/>
        </w:rPr>
        <w:t>Responsibil</w:t>
      </w:r>
      <w:r w:rsidR="00221DDB" w:rsidRPr="00362753">
        <w:rPr>
          <w:rFonts w:ascii="Arial" w:hAnsi="Arial" w:cs="Arial"/>
          <w:b/>
        </w:rPr>
        <w:t>ities of the Advisory Committee</w:t>
      </w:r>
    </w:p>
    <w:p w14:paraId="1E32E24F" w14:textId="77777777" w:rsidR="00063295" w:rsidRPr="00362753" w:rsidRDefault="00063295" w:rsidP="00063295">
      <w:pPr>
        <w:pStyle w:val="PlainText"/>
        <w:rPr>
          <w:rFonts w:ascii="Arial" w:hAnsi="Arial" w:cs="Arial"/>
          <w:b/>
        </w:rPr>
      </w:pPr>
    </w:p>
    <w:p w14:paraId="3D039833" w14:textId="0283B7DA" w:rsidR="00283DB5" w:rsidRPr="00362753" w:rsidRDefault="00283DB5"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Review the minimum program goal.</w:t>
      </w:r>
    </w:p>
    <w:p w14:paraId="66963A5D" w14:textId="252D7806" w:rsidR="00283DB5" w:rsidRPr="00362753" w:rsidRDefault="00283DB5"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Review and </w:t>
      </w:r>
      <w:r w:rsidR="009C4615" w:rsidRPr="00362753">
        <w:rPr>
          <w:rFonts w:ascii="Arial" w:hAnsi="Arial" w:cs="Arial"/>
          <w:sz w:val="20"/>
        </w:rPr>
        <w:t>support</w:t>
      </w:r>
      <w:r w:rsidRPr="00362753">
        <w:rPr>
          <w:rFonts w:ascii="Arial" w:hAnsi="Arial" w:cs="Arial"/>
          <w:sz w:val="20"/>
        </w:rPr>
        <w:t xml:space="preserve"> the </w:t>
      </w:r>
      <w:r w:rsidRPr="00362753">
        <w:rPr>
          <w:rFonts w:ascii="Arial" w:hAnsi="Arial" w:cs="Arial"/>
          <w:sz w:val="20"/>
          <w:u w:val="single"/>
        </w:rPr>
        <w:t>required minimum numbers of patient/skill contacts for each of the required patients and conditions</w:t>
      </w:r>
      <w:r w:rsidR="00E02741" w:rsidRPr="00362753">
        <w:rPr>
          <w:rFonts w:ascii="Arial" w:hAnsi="Arial" w:cs="Arial"/>
          <w:sz w:val="20"/>
        </w:rPr>
        <w:t>.</w:t>
      </w:r>
    </w:p>
    <w:p w14:paraId="58430B28" w14:textId="49D52197"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Verify that the Paramedic program is adhering to the National Emergency Medical </w:t>
      </w:r>
      <w:r w:rsidR="00C80A22" w:rsidRPr="00362753">
        <w:rPr>
          <w:rFonts w:ascii="Arial" w:hAnsi="Arial" w:cs="Arial"/>
          <w:sz w:val="20"/>
        </w:rPr>
        <w:t>Services Education Standards</w:t>
      </w:r>
      <w:r w:rsidR="00E02741" w:rsidRPr="00362753">
        <w:rPr>
          <w:rFonts w:ascii="Arial" w:hAnsi="Arial" w:cs="Arial"/>
          <w:sz w:val="20"/>
        </w:rPr>
        <w:t>.</w:t>
      </w:r>
    </w:p>
    <w:p w14:paraId="1F0FE5AF" w14:textId="71DE1D50"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Review Program performance based on outcomes thresholds and other metrics (at a minimum credentialing success</w:t>
      </w:r>
      <w:r w:rsidR="00E02741" w:rsidRPr="00362753">
        <w:rPr>
          <w:rFonts w:ascii="Arial" w:hAnsi="Arial" w:cs="Arial"/>
          <w:sz w:val="20"/>
        </w:rPr>
        <w:t>, retention, and job placement).</w:t>
      </w:r>
    </w:p>
    <w:p w14:paraId="3FEB307C" w14:textId="2BE09414"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Provide feedback to the Program on the performance of graduates as competent entry l</w:t>
      </w:r>
      <w:r w:rsidR="00C80A22" w:rsidRPr="00362753">
        <w:rPr>
          <w:rFonts w:ascii="Arial" w:hAnsi="Arial" w:cs="Arial"/>
          <w:sz w:val="20"/>
        </w:rPr>
        <w:t>evel Paramedics (for employers)</w:t>
      </w:r>
      <w:r w:rsidR="00E02741" w:rsidRPr="00362753">
        <w:rPr>
          <w:rFonts w:ascii="Arial" w:hAnsi="Arial" w:cs="Arial"/>
          <w:sz w:val="20"/>
        </w:rPr>
        <w:t>.</w:t>
      </w:r>
    </w:p>
    <w:p w14:paraId="3CAFCA95" w14:textId="713F7E63"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Provide feedback to the Program regarding clinical and field opportunities and </w:t>
      </w:r>
      <w:r w:rsidR="00C80A22" w:rsidRPr="00362753">
        <w:rPr>
          <w:rFonts w:ascii="Arial" w:hAnsi="Arial" w:cs="Arial"/>
          <w:sz w:val="20"/>
        </w:rPr>
        <w:t xml:space="preserve">feedback </w:t>
      </w:r>
      <w:r w:rsidR="00283DB5" w:rsidRPr="00362753">
        <w:rPr>
          <w:rFonts w:ascii="Arial" w:hAnsi="Arial" w:cs="Arial"/>
          <w:sz w:val="20"/>
        </w:rPr>
        <w:t xml:space="preserve">on students </w:t>
      </w:r>
      <w:r w:rsidR="00C80A22" w:rsidRPr="00362753">
        <w:rPr>
          <w:rFonts w:ascii="Arial" w:hAnsi="Arial" w:cs="Arial"/>
          <w:sz w:val="20"/>
        </w:rPr>
        <w:t>in those areas</w:t>
      </w:r>
      <w:r w:rsidR="00E02741" w:rsidRPr="00362753">
        <w:rPr>
          <w:rFonts w:ascii="Arial" w:hAnsi="Arial" w:cs="Arial"/>
          <w:sz w:val="20"/>
        </w:rPr>
        <w:t>.</w:t>
      </w:r>
    </w:p>
    <w:p w14:paraId="3EFB7F2F" w14:textId="309C24E0"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Provide recommendations for curricula enhancements based on lo</w:t>
      </w:r>
      <w:r w:rsidR="00C80A22" w:rsidRPr="00362753">
        <w:rPr>
          <w:rFonts w:ascii="Arial" w:hAnsi="Arial" w:cs="Arial"/>
          <w:sz w:val="20"/>
        </w:rPr>
        <w:t>cal needs and scope of practice</w:t>
      </w:r>
      <w:r w:rsidR="00E02741" w:rsidRPr="00362753">
        <w:rPr>
          <w:rFonts w:ascii="Arial" w:hAnsi="Arial" w:cs="Arial"/>
          <w:sz w:val="20"/>
        </w:rPr>
        <w:t>.</w:t>
      </w:r>
    </w:p>
    <w:p w14:paraId="514B0BBC" w14:textId="29E0D019"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Assist with long range planning regarding workforce needs, scheduling options, cohort size</w:t>
      </w:r>
      <w:r w:rsidR="00283DB5" w:rsidRPr="00362753">
        <w:rPr>
          <w:rFonts w:ascii="Arial" w:hAnsi="Arial" w:cs="Arial"/>
          <w:sz w:val="20"/>
        </w:rPr>
        <w:t>, and other future needs</w:t>
      </w:r>
      <w:r w:rsidR="00E02741" w:rsidRPr="00362753">
        <w:rPr>
          <w:rFonts w:ascii="Arial" w:hAnsi="Arial" w:cs="Arial"/>
          <w:sz w:val="20"/>
        </w:rPr>
        <w:t>.</w:t>
      </w:r>
    </w:p>
    <w:p w14:paraId="3B56D4E3" w14:textId="10766A83"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Complete an annual resource assessment </w:t>
      </w:r>
      <w:r w:rsidR="000D2866" w:rsidRPr="00362753">
        <w:rPr>
          <w:rFonts w:ascii="Arial" w:hAnsi="Arial" w:cs="Arial"/>
          <w:sz w:val="20"/>
        </w:rPr>
        <w:t xml:space="preserve">of </w:t>
      </w:r>
      <w:r w:rsidRPr="00362753">
        <w:rPr>
          <w:rFonts w:ascii="Arial" w:hAnsi="Arial" w:cs="Arial"/>
          <w:sz w:val="20"/>
        </w:rPr>
        <w:t>the program</w:t>
      </w:r>
      <w:r w:rsidR="00E02741" w:rsidRPr="00362753">
        <w:rPr>
          <w:rFonts w:ascii="Arial" w:hAnsi="Arial" w:cs="Arial"/>
          <w:sz w:val="20"/>
        </w:rPr>
        <w:t>.</w:t>
      </w:r>
    </w:p>
    <w:sectPr w:rsidR="00C76F8A" w:rsidRPr="00362753" w:rsidSect="00C3786A">
      <w:type w:val="continuous"/>
      <w:pgSz w:w="15840" w:h="12240" w:orient="landscape" w:code="1"/>
      <w:pgMar w:top="1440" w:right="1440" w:bottom="1440" w:left="1440"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333E" w14:textId="77777777" w:rsidR="00C3786A" w:rsidRDefault="00C3786A" w:rsidP="00904A3F">
      <w:r>
        <w:separator/>
      </w:r>
    </w:p>
  </w:endnote>
  <w:endnote w:type="continuationSeparator" w:id="0">
    <w:p w14:paraId="1D17305A" w14:textId="77777777" w:rsidR="00C3786A" w:rsidRDefault="00C3786A"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A6A3" w14:textId="77777777" w:rsidR="00671A62" w:rsidRDefault="00671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1AE9" w14:textId="2927801B" w:rsidR="00EF0820" w:rsidRPr="00063295" w:rsidRDefault="00063295">
    <w:pPr>
      <w:pStyle w:val="Footer"/>
      <w:rPr>
        <w:rFonts w:asciiTheme="minorHAnsi" w:hAnsiTheme="minorHAnsi"/>
        <w:color w:val="828281" w:themeColor="background2"/>
        <w:sz w:val="16"/>
        <w:szCs w:val="16"/>
        <w:lang w:val="en-US"/>
      </w:rPr>
    </w:pPr>
    <w:r w:rsidRPr="00063295">
      <w:rPr>
        <w:rFonts w:asciiTheme="minorHAnsi" w:hAnsiTheme="minorHAnsi"/>
        <w:color w:val="828281" w:themeColor="background2"/>
        <w:sz w:val="16"/>
        <w:szCs w:val="16"/>
        <w:lang w:val="en-US"/>
      </w:rPr>
      <w:t>2024.01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BC21" w14:textId="3DCAD732" w:rsidR="00AA5254" w:rsidRPr="00C100DF" w:rsidRDefault="00173CF5">
    <w:pPr>
      <w:pStyle w:val="Footer"/>
      <w:rPr>
        <w:rFonts w:asciiTheme="minorHAnsi" w:hAnsiTheme="minorHAnsi"/>
        <w:color w:val="808080" w:themeColor="background1" w:themeShade="80"/>
        <w:sz w:val="16"/>
        <w:szCs w:val="16"/>
        <w:lang w:val="en-US"/>
      </w:rPr>
    </w:pPr>
    <w:r>
      <w:rPr>
        <w:rFonts w:asciiTheme="minorHAnsi" w:hAnsiTheme="minorHAnsi"/>
        <w:color w:val="808080" w:themeColor="background1" w:themeShade="80"/>
        <w:sz w:val="16"/>
        <w:szCs w:val="16"/>
        <w:lang w:val="en-US"/>
      </w:rPr>
      <w:t>2024.01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32E4" w14:textId="77777777" w:rsidR="00C3786A" w:rsidRDefault="00C3786A" w:rsidP="00904A3F">
      <w:r>
        <w:separator/>
      </w:r>
    </w:p>
  </w:footnote>
  <w:footnote w:type="continuationSeparator" w:id="0">
    <w:p w14:paraId="71FC026E" w14:textId="77777777" w:rsidR="00C3786A" w:rsidRDefault="00C3786A" w:rsidP="00904A3F">
      <w:r>
        <w:continuationSeparator/>
      </w:r>
    </w:p>
  </w:footnote>
  <w:footnote w:id="1">
    <w:p w14:paraId="0114A97C" w14:textId="73CAE4DD" w:rsidR="000D2866" w:rsidRPr="00A51AE8" w:rsidRDefault="00F13BE5">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The chair </w:t>
      </w:r>
      <w:r w:rsidR="00017848">
        <w:rPr>
          <w:rFonts w:ascii="Calibri" w:hAnsi="Calibri" w:cs="Calibri"/>
          <w:sz w:val="18"/>
          <w:szCs w:val="18"/>
        </w:rPr>
        <w:t>should</w:t>
      </w:r>
      <w:r w:rsidRPr="00A51AE8">
        <w:rPr>
          <w:rFonts w:ascii="Calibri" w:hAnsi="Calibri" w:cs="Calibri"/>
          <w:sz w:val="18"/>
          <w:szCs w:val="18"/>
        </w:rPr>
        <w:t xml:space="preserve"> not </w:t>
      </w:r>
      <w:r w:rsidR="00017848">
        <w:rPr>
          <w:rFonts w:ascii="Calibri" w:hAnsi="Calibri" w:cs="Calibri"/>
          <w:sz w:val="18"/>
          <w:szCs w:val="18"/>
        </w:rPr>
        <w:t>be employed by the sponsor of the program</w:t>
      </w:r>
      <w:r w:rsidRPr="00A51AE8">
        <w:rPr>
          <w:rFonts w:ascii="Calibri" w:hAnsi="Calibri" w:cs="Calibri"/>
          <w:sz w:val="18"/>
          <w:szCs w:val="18"/>
        </w:rPr>
        <w:t xml:space="preserve">. The Advisory Committee is </w:t>
      </w:r>
      <w:r w:rsidRPr="00A51AE8">
        <w:rPr>
          <w:rFonts w:ascii="Calibri" w:hAnsi="Calibri" w:cs="Calibri"/>
          <w:i/>
          <w:sz w:val="18"/>
          <w:szCs w:val="18"/>
        </w:rPr>
        <w:t>advising</w:t>
      </w:r>
      <w:r w:rsidRPr="00A51AE8">
        <w:rPr>
          <w:rFonts w:ascii="Calibri" w:hAnsi="Calibri" w:cs="Calibri"/>
          <w:sz w:val="18"/>
          <w:szCs w:val="18"/>
        </w:rPr>
        <w:t xml:space="preserve"> the program.</w:t>
      </w:r>
    </w:p>
  </w:footnote>
  <w:footnote w:id="2">
    <w:p w14:paraId="6608EF56" w14:textId="77777777" w:rsidR="007176F5" w:rsidRPr="00A51AE8" w:rsidRDefault="007176F5" w:rsidP="007176F5">
      <w:pPr>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w:t>
      </w:r>
      <w:r>
        <w:rPr>
          <w:rFonts w:ascii="Calibri" w:hAnsi="Calibri" w:cs="Calibri"/>
          <w:sz w:val="18"/>
          <w:szCs w:val="18"/>
        </w:rPr>
        <w:t>F</w:t>
      </w:r>
      <w:r w:rsidRPr="00A51AE8">
        <w:rPr>
          <w:rFonts w:ascii="Calibri" w:hAnsi="Calibri" w:cs="Calibri"/>
          <w:sz w:val="18"/>
          <w:szCs w:val="18"/>
        </w:rPr>
        <w:t>aculty and administration are ex-officio members.</w:t>
      </w:r>
    </w:p>
  </w:footnote>
  <w:footnote w:id="3">
    <w:p w14:paraId="7FD2A954" w14:textId="77777777" w:rsidR="007176F5" w:rsidRDefault="007176F5" w:rsidP="007176F5">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w:t>
      </w:r>
      <w:r>
        <w:rPr>
          <w:rFonts w:ascii="Calibri" w:hAnsi="Calibri" w:cs="Calibri"/>
          <w:sz w:val="18"/>
          <w:szCs w:val="18"/>
        </w:rPr>
        <w:t>Add rows for multiple members of the same community of interest</w:t>
      </w:r>
      <w:r w:rsidRPr="00A51AE8">
        <w:rPr>
          <w:rFonts w:ascii="Calibri" w:hAnsi="Calibri" w:cs="Calibri"/>
          <w:sz w:val="18"/>
          <w:szCs w:val="18"/>
        </w:rPr>
        <w:t xml:space="preserve"> </w:t>
      </w:r>
    </w:p>
    <w:p w14:paraId="4FB6FBB8" w14:textId="77777777" w:rsidR="007176F5" w:rsidRPr="00A51AE8" w:rsidRDefault="007176F5" w:rsidP="007176F5">
      <w:pPr>
        <w:pStyle w:val="FootnoteText"/>
        <w:rPr>
          <w:rFonts w:ascii="Calibri" w:hAnsi="Calibri" w:cs="Calibri"/>
          <w:sz w:val="18"/>
          <w:szCs w:val="18"/>
        </w:rPr>
      </w:pPr>
      <w:r w:rsidRPr="00A51AE8">
        <w:rPr>
          <w:rFonts w:ascii="Calibri" w:hAnsi="Calibri" w:cs="Calibri"/>
          <w:sz w:val="18"/>
          <w:szCs w:val="18"/>
        </w:rPr>
        <w:t>If the program has additional named communities of interest, list the community of interest and the name(s) that represent each.</w:t>
      </w:r>
    </w:p>
  </w:footnote>
  <w:footnote w:id="4">
    <w:p w14:paraId="6B6BD9E1" w14:textId="4F254717" w:rsidR="003E1805" w:rsidRPr="00A51AE8" w:rsidRDefault="003E1805" w:rsidP="0095096A">
      <w:pPr>
        <w:rPr>
          <w:rFonts w:ascii="Calibri" w:hAnsi="Calibri" w:cs="Calibri"/>
          <w:sz w:val="18"/>
          <w:szCs w:val="18"/>
          <w:vertAlign w:val="subscript"/>
        </w:rPr>
      </w:pPr>
      <w:r w:rsidRPr="00A51AE8">
        <w:rPr>
          <w:rStyle w:val="FootnoteReference"/>
          <w:rFonts w:ascii="Calibri" w:hAnsi="Calibri" w:cs="Calibri"/>
          <w:sz w:val="18"/>
          <w:szCs w:val="18"/>
        </w:rPr>
        <w:footnoteRef/>
      </w:r>
      <w:r w:rsidRPr="00A51AE8">
        <w:rPr>
          <w:rFonts w:ascii="Calibri" w:hAnsi="Calibri" w:cs="Calibri"/>
          <w:sz w:val="18"/>
          <w:szCs w:val="18"/>
          <w:vertAlign w:val="superscript"/>
        </w:rPr>
        <w:t xml:space="preserve"> </w:t>
      </w:r>
      <w:r w:rsidRPr="00A51AE8">
        <w:rPr>
          <w:rFonts w:ascii="Calibri" w:hAnsi="Calibri" w:cs="Calibri"/>
          <w:sz w:val="18"/>
          <w:szCs w:val="18"/>
        </w:rPr>
        <w:t xml:space="preserve">Additional program goals are not required by the CAAHEP </w:t>
      </w:r>
      <w:r w:rsidRPr="00A51AE8">
        <w:rPr>
          <w:rFonts w:ascii="Calibri" w:hAnsi="Calibri" w:cs="Calibri"/>
          <w:i/>
          <w:sz w:val="18"/>
          <w:szCs w:val="18"/>
        </w:rPr>
        <w:t>Standards</w:t>
      </w:r>
      <w:r w:rsidRPr="00A51AE8">
        <w:rPr>
          <w:rFonts w:ascii="Calibri" w:hAnsi="Calibri" w:cs="Calibri"/>
          <w:sz w:val="18"/>
          <w:szCs w:val="18"/>
        </w:rPr>
        <w:t xml:space="preserve">. </w:t>
      </w:r>
      <w:r>
        <w:rPr>
          <w:rFonts w:ascii="Calibri" w:hAnsi="Calibri" w:cs="Calibri"/>
          <w:sz w:val="18"/>
          <w:szCs w:val="18"/>
        </w:rPr>
        <w:t>P</w:t>
      </w:r>
      <w:r w:rsidRPr="00A51AE8">
        <w:rPr>
          <w:rFonts w:ascii="Calibri" w:hAnsi="Calibri" w:cs="Calibri"/>
          <w:sz w:val="18"/>
          <w:szCs w:val="18"/>
        </w:rPr>
        <w:t>rogram</w:t>
      </w:r>
      <w:r>
        <w:rPr>
          <w:rFonts w:ascii="Calibri" w:hAnsi="Calibri" w:cs="Calibri"/>
          <w:sz w:val="18"/>
          <w:szCs w:val="18"/>
        </w:rPr>
        <w:t>s that adopt educational goals beyond the minimum expectations statement</w:t>
      </w:r>
      <w:r w:rsidRPr="00A51AE8">
        <w:rPr>
          <w:rFonts w:ascii="Calibri" w:hAnsi="Calibri" w:cs="Calibri"/>
          <w:sz w:val="18"/>
          <w:szCs w:val="18"/>
        </w:rPr>
        <w:t xml:space="preserve"> must </w:t>
      </w:r>
      <w:r>
        <w:rPr>
          <w:rFonts w:ascii="Calibri" w:hAnsi="Calibri" w:cs="Calibri"/>
          <w:sz w:val="18"/>
          <w:szCs w:val="18"/>
        </w:rPr>
        <w:t>provide evidence that all students have achieved those goals prior to the entry into the field.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1DD3" w14:textId="77777777" w:rsidR="00671A62" w:rsidRDefault="00671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85C0" w14:textId="09E989DB" w:rsidR="00AA5254" w:rsidRPr="00170AD8" w:rsidRDefault="00AA5254" w:rsidP="00170AD8">
    <w:pPr>
      <w:pStyle w:val="Header"/>
      <w:tabs>
        <w:tab w:val="clear" w:pos="9360"/>
        <w:tab w:val="right" w:pos="14400"/>
      </w:tabs>
      <w:ind w:left="-900" w:right="-990"/>
      <w:rPr>
        <w:rFonts w:asciiTheme="minorHAnsi" w:eastAsia="Arial Unicode MS" w:hAnsiTheme="minorHAnsi" w:cs="Arial (Body)"/>
        <w:noProof/>
        <w:color w:val="000000"/>
      </w:rPr>
    </w:pPr>
    <w:r w:rsidRPr="00170AD8">
      <w:rPr>
        <w:rFonts w:asciiTheme="minorHAnsi" w:eastAsia="Arial Unicode MS" w:hAnsiTheme="minorHAnsi" w:cs="Arial (Body)"/>
        <w:color w:val="000000"/>
      </w:rPr>
      <w:t xml:space="preserve">Advisory Committee </w:t>
    </w:r>
    <w:r w:rsidRPr="00170AD8">
      <w:rPr>
        <w:rFonts w:asciiTheme="minorHAnsi" w:eastAsia="Arial Unicode MS" w:hAnsiTheme="minorHAnsi" w:cs="Arial (Body)"/>
        <w:color w:val="000000"/>
        <w:lang w:val="en-US"/>
      </w:rPr>
      <w:t xml:space="preserve">Meeting </w:t>
    </w:r>
    <w:r w:rsidR="00671A62">
      <w:rPr>
        <w:rFonts w:asciiTheme="minorHAnsi" w:eastAsia="Arial Unicode MS" w:hAnsiTheme="minorHAnsi" w:cs="Arial (Body)"/>
        <w:color w:val="000000"/>
        <w:lang w:val="en-US"/>
      </w:rPr>
      <w:t xml:space="preserve">Agenda and </w:t>
    </w:r>
    <w:r w:rsidRPr="00170AD8">
      <w:rPr>
        <w:rFonts w:asciiTheme="minorHAnsi" w:eastAsia="Arial Unicode MS" w:hAnsiTheme="minorHAnsi" w:cs="Arial (Body)"/>
        <w:color w:val="000000"/>
        <w:lang w:val="en-US"/>
      </w:rPr>
      <w:t>Minutes</w:t>
    </w:r>
    <w:r w:rsidRPr="00170AD8">
      <w:rPr>
        <w:rFonts w:asciiTheme="minorHAnsi" w:eastAsia="Arial Unicode MS" w:hAnsiTheme="minorHAnsi" w:cs="Arial (Body)"/>
        <w:color w:val="000000"/>
      </w:rPr>
      <w:tab/>
    </w:r>
    <w:r w:rsidR="00170AD8" w:rsidRPr="00170AD8">
      <w:rPr>
        <w:rFonts w:asciiTheme="minorHAnsi" w:eastAsia="Arial Unicode MS" w:hAnsiTheme="minorHAnsi" w:cs="Arial (Body)"/>
        <w:color w:val="000000"/>
      </w:rPr>
      <w:tab/>
    </w:r>
    <w:r w:rsidRPr="00170AD8">
      <w:rPr>
        <w:rFonts w:asciiTheme="minorHAnsi" w:eastAsia="Arial Unicode MS" w:hAnsiTheme="minorHAnsi" w:cs="Arial (Body)"/>
        <w:color w:val="000000"/>
      </w:rPr>
      <w:t xml:space="preserve">Page | </w:t>
    </w:r>
    <w:r w:rsidRPr="00170AD8">
      <w:rPr>
        <w:rFonts w:asciiTheme="minorHAnsi" w:hAnsiTheme="minorHAnsi" w:cs="Arial (Body)"/>
        <w:color w:val="000000"/>
      </w:rPr>
      <w:fldChar w:fldCharType="begin"/>
    </w:r>
    <w:r w:rsidRPr="00170AD8">
      <w:rPr>
        <w:rFonts w:asciiTheme="minorHAnsi" w:hAnsiTheme="minorHAnsi" w:cs="Arial (Body)"/>
        <w:color w:val="000000"/>
      </w:rPr>
      <w:instrText xml:space="preserve"> PAGE   \* MERGEFORMAT </w:instrText>
    </w:r>
    <w:r w:rsidRPr="00170AD8">
      <w:rPr>
        <w:rFonts w:asciiTheme="minorHAnsi" w:hAnsiTheme="minorHAnsi" w:cs="Arial (Body)"/>
        <w:color w:val="000000"/>
      </w:rPr>
      <w:fldChar w:fldCharType="separate"/>
    </w:r>
    <w:r w:rsidR="00527EC2" w:rsidRPr="00170AD8">
      <w:rPr>
        <w:rFonts w:asciiTheme="minorHAnsi" w:eastAsia="Arial Unicode MS" w:hAnsiTheme="minorHAnsi" w:cs="Arial (Body)"/>
        <w:noProof/>
        <w:color w:val="000000"/>
      </w:rPr>
      <w:t>4</w:t>
    </w:r>
    <w:r w:rsidRPr="00170AD8">
      <w:rPr>
        <w:rFonts w:asciiTheme="minorHAnsi" w:eastAsia="Arial Unicode MS" w:hAnsiTheme="minorHAnsi" w:cs="Arial (Body)"/>
        <w:noProof/>
        <w:color w:val="000000"/>
      </w:rPr>
      <w:fldChar w:fldCharType="end"/>
    </w:r>
  </w:p>
  <w:p w14:paraId="002EFBC2" w14:textId="77777777" w:rsidR="00AA5254" w:rsidRPr="00170AD8" w:rsidRDefault="00AA5254" w:rsidP="00170AD8">
    <w:pPr>
      <w:pStyle w:val="Header"/>
      <w:tabs>
        <w:tab w:val="clear" w:pos="9360"/>
        <w:tab w:val="right" w:pos="14400"/>
      </w:tabs>
      <w:ind w:left="-900" w:right="-990"/>
      <w:rPr>
        <w:rFonts w:asciiTheme="minorHAnsi" w:eastAsia="Arial Unicode MS" w:hAnsiTheme="minorHAnsi" w:cs="Arial (Body)"/>
        <w:noProof/>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6E1A" w14:textId="77777777" w:rsidR="00671A62" w:rsidRDefault="00671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C2E83"/>
    <w:multiLevelType w:val="hybridMultilevel"/>
    <w:tmpl w:val="43580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3E04"/>
    <w:multiLevelType w:val="hybridMultilevel"/>
    <w:tmpl w:val="0FCC78C4"/>
    <w:lvl w:ilvl="0" w:tplc="8BD86A14">
      <w:start w:val="2019"/>
      <w:numFmt w:val="bullet"/>
      <w:lvlText w:val=""/>
      <w:lvlJc w:val="left"/>
      <w:pPr>
        <w:ind w:left="720" w:hanging="360"/>
      </w:pPr>
      <w:rPr>
        <w:rFonts w:ascii="Symbol" w:eastAsia="Times New Roman" w:hAnsi="Symbol" w:cs="Times New Roman" w:hint="default"/>
        <w:b/>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6"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0E473E"/>
    <w:multiLevelType w:val="hybridMultilevel"/>
    <w:tmpl w:val="67D857C0"/>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13366"/>
    <w:multiLevelType w:val="hybridMultilevel"/>
    <w:tmpl w:val="3A9A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9215C4"/>
    <w:multiLevelType w:val="hybridMultilevel"/>
    <w:tmpl w:val="33F25862"/>
    <w:lvl w:ilvl="0" w:tplc="BFB07C22">
      <w:start w:val="1"/>
      <w:numFmt w:val="decimal"/>
      <w:lvlText w:val="%1."/>
      <w:lvlJc w:val="left"/>
      <w:pPr>
        <w:ind w:left="450" w:hanging="360"/>
      </w:pPr>
      <w:rPr>
        <w:rFonts w:ascii="Arial" w:hAnsi="Arial" w:hint="default"/>
        <w:b w:val="0"/>
        <w:i w:val="0"/>
        <w:color w:val="000000"/>
        <w:sz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8" w15:restartNumberingAfterBreak="0">
    <w:nsid w:val="3FE86986"/>
    <w:multiLevelType w:val="hybridMultilevel"/>
    <w:tmpl w:val="83921A5E"/>
    <w:lvl w:ilvl="0" w:tplc="04090001">
      <w:start w:val="1"/>
      <w:numFmt w:val="bullet"/>
      <w:lvlText w:val=""/>
      <w:lvlJc w:val="left"/>
      <w:pPr>
        <w:ind w:left="1080" w:hanging="360"/>
      </w:pPr>
      <w:rPr>
        <w:rFonts w:ascii="Symbol" w:hAnsi="Symbol" w:hint="default"/>
      </w:rPr>
    </w:lvl>
    <w:lvl w:ilvl="1" w:tplc="F7C61836">
      <w:numFmt w:val="bullet"/>
      <w:lvlText w:val="•"/>
      <w:lvlJc w:val="left"/>
      <w:pPr>
        <w:ind w:left="1800" w:hanging="360"/>
      </w:pPr>
      <w:rPr>
        <w:rFonts w:ascii="Calibri" w:eastAsia="Times New Roman" w:hAnsi="Calibri" w:cstheme="minorHAns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2F0ACB"/>
    <w:multiLevelType w:val="hybridMultilevel"/>
    <w:tmpl w:val="9DDA5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71AB2"/>
    <w:multiLevelType w:val="hybridMultilevel"/>
    <w:tmpl w:val="B344CF8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43E84FD0"/>
    <w:multiLevelType w:val="hybridMultilevel"/>
    <w:tmpl w:val="E62014E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3"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992C2E"/>
    <w:multiLevelType w:val="hybridMultilevel"/>
    <w:tmpl w:val="1C540252"/>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6" w15:restartNumberingAfterBreak="0">
    <w:nsid w:val="51614EDE"/>
    <w:multiLevelType w:val="hybridMultilevel"/>
    <w:tmpl w:val="CCAA4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EC4E7A"/>
    <w:multiLevelType w:val="hybridMultilevel"/>
    <w:tmpl w:val="A23E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5DC22A66"/>
    <w:multiLevelType w:val="hybridMultilevel"/>
    <w:tmpl w:val="8224FE0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0"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1"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2" w15:restartNumberingAfterBreak="0">
    <w:nsid w:val="6C7C1FE6"/>
    <w:multiLevelType w:val="hybridMultilevel"/>
    <w:tmpl w:val="F050BA3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33" w15:restartNumberingAfterBreak="0">
    <w:nsid w:val="6DB5173D"/>
    <w:multiLevelType w:val="hybridMultilevel"/>
    <w:tmpl w:val="4B546524"/>
    <w:lvl w:ilvl="0" w:tplc="04090003">
      <w:start w:val="1"/>
      <w:numFmt w:val="bullet"/>
      <w:lvlText w:val="o"/>
      <w:lvlJc w:val="left"/>
      <w:pPr>
        <w:ind w:left="606" w:hanging="360"/>
      </w:pPr>
      <w:rPr>
        <w:rFonts w:ascii="Courier New" w:hAnsi="Courier New" w:cs="Courier New" w:hint="default"/>
      </w:rPr>
    </w:lvl>
    <w:lvl w:ilvl="1" w:tplc="04090003">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34"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B3EAD"/>
    <w:multiLevelType w:val="hybridMultilevel"/>
    <w:tmpl w:val="79728356"/>
    <w:lvl w:ilvl="0" w:tplc="EB08431C">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60C0F"/>
    <w:multiLevelType w:val="hybridMultilevel"/>
    <w:tmpl w:val="8C6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272896">
    <w:abstractNumId w:val="31"/>
  </w:num>
  <w:num w:numId="2" w16cid:durableId="126971882">
    <w:abstractNumId w:val="30"/>
  </w:num>
  <w:num w:numId="3" w16cid:durableId="1942375987">
    <w:abstractNumId w:val="35"/>
  </w:num>
  <w:num w:numId="4" w16cid:durableId="1561021514">
    <w:abstractNumId w:val="24"/>
  </w:num>
  <w:num w:numId="5" w16cid:durableId="1364359670">
    <w:abstractNumId w:val="15"/>
  </w:num>
  <w:num w:numId="6" w16cid:durableId="1546258257">
    <w:abstractNumId w:val="23"/>
  </w:num>
  <w:num w:numId="7" w16cid:durableId="987126111">
    <w:abstractNumId w:val="28"/>
  </w:num>
  <w:num w:numId="8" w16cid:durableId="1004550502">
    <w:abstractNumId w:val="12"/>
  </w:num>
  <w:num w:numId="9" w16cid:durableId="1801533810">
    <w:abstractNumId w:val="7"/>
  </w:num>
  <w:num w:numId="10" w16cid:durableId="825047099">
    <w:abstractNumId w:val="38"/>
  </w:num>
  <w:num w:numId="11" w16cid:durableId="866792242">
    <w:abstractNumId w:val="34"/>
  </w:num>
  <w:num w:numId="12" w16cid:durableId="1131284972">
    <w:abstractNumId w:val="9"/>
  </w:num>
  <w:num w:numId="13" w16cid:durableId="2139882050">
    <w:abstractNumId w:val="8"/>
  </w:num>
  <w:num w:numId="14" w16cid:durableId="1194535397">
    <w:abstractNumId w:val="36"/>
  </w:num>
  <w:num w:numId="15" w16cid:durableId="1189173600">
    <w:abstractNumId w:val="16"/>
  </w:num>
  <w:num w:numId="16" w16cid:durableId="195584130">
    <w:abstractNumId w:val="3"/>
  </w:num>
  <w:num w:numId="17" w16cid:durableId="1121269775">
    <w:abstractNumId w:val="0"/>
  </w:num>
  <w:num w:numId="18" w16cid:durableId="897783074">
    <w:abstractNumId w:val="37"/>
  </w:num>
  <w:num w:numId="19" w16cid:durableId="852647007">
    <w:abstractNumId w:val="6"/>
  </w:num>
  <w:num w:numId="20" w16cid:durableId="1897623229">
    <w:abstractNumId w:val="11"/>
  </w:num>
  <w:num w:numId="21" w16cid:durableId="1346009057">
    <w:abstractNumId w:val="21"/>
  </w:num>
  <w:num w:numId="22" w16cid:durableId="950548936">
    <w:abstractNumId w:val="4"/>
  </w:num>
  <w:num w:numId="23" w16cid:durableId="1529484563">
    <w:abstractNumId w:val="17"/>
  </w:num>
  <w:num w:numId="24" w16cid:durableId="892930910">
    <w:abstractNumId w:val="5"/>
  </w:num>
  <w:num w:numId="25" w16cid:durableId="1915773907">
    <w:abstractNumId w:val="39"/>
  </w:num>
  <w:num w:numId="26" w16cid:durableId="173225052">
    <w:abstractNumId w:val="2"/>
  </w:num>
  <w:num w:numId="27" w16cid:durableId="1715809414">
    <w:abstractNumId w:val="10"/>
  </w:num>
  <w:num w:numId="28" w16cid:durableId="1695031286">
    <w:abstractNumId w:val="13"/>
  </w:num>
  <w:num w:numId="29" w16cid:durableId="727067286">
    <w:abstractNumId w:val="19"/>
  </w:num>
  <w:num w:numId="30" w16cid:durableId="745956019">
    <w:abstractNumId w:val="27"/>
  </w:num>
  <w:num w:numId="31" w16cid:durableId="1952394876">
    <w:abstractNumId w:val="26"/>
  </w:num>
  <w:num w:numId="32" w16cid:durableId="934704109">
    <w:abstractNumId w:val="20"/>
  </w:num>
  <w:num w:numId="33" w16cid:durableId="1292125481">
    <w:abstractNumId w:val="1"/>
  </w:num>
  <w:num w:numId="34" w16cid:durableId="1778209464">
    <w:abstractNumId w:val="18"/>
  </w:num>
  <w:num w:numId="35" w16cid:durableId="5207131">
    <w:abstractNumId w:val="25"/>
  </w:num>
  <w:num w:numId="36" w16cid:durableId="700786118">
    <w:abstractNumId w:val="22"/>
  </w:num>
  <w:num w:numId="37" w16cid:durableId="705251635">
    <w:abstractNumId w:val="32"/>
  </w:num>
  <w:num w:numId="38" w16cid:durableId="1184437267">
    <w:abstractNumId w:val="33"/>
  </w:num>
  <w:num w:numId="39" w16cid:durableId="620499372">
    <w:abstractNumId w:val="29"/>
  </w:num>
  <w:num w:numId="40" w16cid:durableId="603653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122EBE"/>
    <w:rsid w:val="000076A0"/>
    <w:rsid w:val="000137F9"/>
    <w:rsid w:val="00017848"/>
    <w:rsid w:val="00043615"/>
    <w:rsid w:val="00045CC4"/>
    <w:rsid w:val="000550DE"/>
    <w:rsid w:val="00057DFD"/>
    <w:rsid w:val="00061F0A"/>
    <w:rsid w:val="00063295"/>
    <w:rsid w:val="00076EC6"/>
    <w:rsid w:val="00086BA9"/>
    <w:rsid w:val="00094D41"/>
    <w:rsid w:val="000B2DE3"/>
    <w:rsid w:val="000C3240"/>
    <w:rsid w:val="000D2866"/>
    <w:rsid w:val="000D3EC8"/>
    <w:rsid w:val="000E5A2E"/>
    <w:rsid w:val="000F6BF3"/>
    <w:rsid w:val="001076A2"/>
    <w:rsid w:val="001141FE"/>
    <w:rsid w:val="00122770"/>
    <w:rsid w:val="00122EBE"/>
    <w:rsid w:val="0013450C"/>
    <w:rsid w:val="00135B21"/>
    <w:rsid w:val="0014585B"/>
    <w:rsid w:val="001568F0"/>
    <w:rsid w:val="00162C97"/>
    <w:rsid w:val="00170AD8"/>
    <w:rsid w:val="00173CF5"/>
    <w:rsid w:val="00174F8C"/>
    <w:rsid w:val="00184E3A"/>
    <w:rsid w:val="00186AE2"/>
    <w:rsid w:val="00191F53"/>
    <w:rsid w:val="001B3812"/>
    <w:rsid w:val="001C08DC"/>
    <w:rsid w:val="001D6000"/>
    <w:rsid w:val="001F1382"/>
    <w:rsid w:val="001F1A42"/>
    <w:rsid w:val="00221DDB"/>
    <w:rsid w:val="002249E3"/>
    <w:rsid w:val="0025132E"/>
    <w:rsid w:val="002559C1"/>
    <w:rsid w:val="00283DB5"/>
    <w:rsid w:val="00293249"/>
    <w:rsid w:val="002953B0"/>
    <w:rsid w:val="002B59B9"/>
    <w:rsid w:val="002B70B9"/>
    <w:rsid w:val="002D0AF9"/>
    <w:rsid w:val="002E19AF"/>
    <w:rsid w:val="002E56A7"/>
    <w:rsid w:val="002F0DB4"/>
    <w:rsid w:val="0030530C"/>
    <w:rsid w:val="00313F14"/>
    <w:rsid w:val="00322A72"/>
    <w:rsid w:val="0033065A"/>
    <w:rsid w:val="003358B9"/>
    <w:rsid w:val="00347D19"/>
    <w:rsid w:val="00362753"/>
    <w:rsid w:val="00366CDE"/>
    <w:rsid w:val="003906E0"/>
    <w:rsid w:val="003A5959"/>
    <w:rsid w:val="003A5982"/>
    <w:rsid w:val="003A5F8A"/>
    <w:rsid w:val="003B03BA"/>
    <w:rsid w:val="003B21C9"/>
    <w:rsid w:val="003D76FA"/>
    <w:rsid w:val="003E1805"/>
    <w:rsid w:val="003F2696"/>
    <w:rsid w:val="003F3E92"/>
    <w:rsid w:val="00405F3D"/>
    <w:rsid w:val="00443E6E"/>
    <w:rsid w:val="0045524D"/>
    <w:rsid w:val="00455387"/>
    <w:rsid w:val="004664E0"/>
    <w:rsid w:val="00474531"/>
    <w:rsid w:val="00484285"/>
    <w:rsid w:val="00496074"/>
    <w:rsid w:val="004A2B7F"/>
    <w:rsid w:val="004C4A49"/>
    <w:rsid w:val="004D000E"/>
    <w:rsid w:val="004E4E87"/>
    <w:rsid w:val="004F0F37"/>
    <w:rsid w:val="005222DD"/>
    <w:rsid w:val="00527EC2"/>
    <w:rsid w:val="0054414B"/>
    <w:rsid w:val="005838B9"/>
    <w:rsid w:val="00594FEE"/>
    <w:rsid w:val="005968F2"/>
    <w:rsid w:val="005A185B"/>
    <w:rsid w:val="005B32FC"/>
    <w:rsid w:val="005D1223"/>
    <w:rsid w:val="0060573F"/>
    <w:rsid w:val="00615D98"/>
    <w:rsid w:val="00630E55"/>
    <w:rsid w:val="006416D7"/>
    <w:rsid w:val="00671A62"/>
    <w:rsid w:val="00673251"/>
    <w:rsid w:val="00681ED8"/>
    <w:rsid w:val="0068743D"/>
    <w:rsid w:val="006A3935"/>
    <w:rsid w:val="006B2408"/>
    <w:rsid w:val="006B4F02"/>
    <w:rsid w:val="006B6316"/>
    <w:rsid w:val="006C1319"/>
    <w:rsid w:val="006C17BC"/>
    <w:rsid w:val="006C5FA1"/>
    <w:rsid w:val="006C6013"/>
    <w:rsid w:val="006D2C3B"/>
    <w:rsid w:val="006D3978"/>
    <w:rsid w:val="006D4937"/>
    <w:rsid w:val="006E740A"/>
    <w:rsid w:val="00711C14"/>
    <w:rsid w:val="00715519"/>
    <w:rsid w:val="00715E2C"/>
    <w:rsid w:val="007176F5"/>
    <w:rsid w:val="00733E1F"/>
    <w:rsid w:val="00745D00"/>
    <w:rsid w:val="00760D04"/>
    <w:rsid w:val="00762E13"/>
    <w:rsid w:val="00772B03"/>
    <w:rsid w:val="007D21F7"/>
    <w:rsid w:val="007E3434"/>
    <w:rsid w:val="00813314"/>
    <w:rsid w:val="00860349"/>
    <w:rsid w:val="00865323"/>
    <w:rsid w:val="00897101"/>
    <w:rsid w:val="008B6221"/>
    <w:rsid w:val="008B6638"/>
    <w:rsid w:val="008B6CC6"/>
    <w:rsid w:val="008C5CB5"/>
    <w:rsid w:val="008C68F8"/>
    <w:rsid w:val="008D1FE7"/>
    <w:rsid w:val="008D3BDD"/>
    <w:rsid w:val="008F3BB7"/>
    <w:rsid w:val="00904A3F"/>
    <w:rsid w:val="0095096A"/>
    <w:rsid w:val="00951899"/>
    <w:rsid w:val="0095200E"/>
    <w:rsid w:val="00962F5B"/>
    <w:rsid w:val="00984E8A"/>
    <w:rsid w:val="009B64CB"/>
    <w:rsid w:val="009C29C3"/>
    <w:rsid w:val="009C4615"/>
    <w:rsid w:val="009E1629"/>
    <w:rsid w:val="00A00AED"/>
    <w:rsid w:val="00A04984"/>
    <w:rsid w:val="00A0692F"/>
    <w:rsid w:val="00A42C97"/>
    <w:rsid w:val="00A501C7"/>
    <w:rsid w:val="00A51AE8"/>
    <w:rsid w:val="00A71A81"/>
    <w:rsid w:val="00A7536B"/>
    <w:rsid w:val="00A9627C"/>
    <w:rsid w:val="00AA5254"/>
    <w:rsid w:val="00AB4D98"/>
    <w:rsid w:val="00AB6695"/>
    <w:rsid w:val="00AB774E"/>
    <w:rsid w:val="00AC49A0"/>
    <w:rsid w:val="00AE598E"/>
    <w:rsid w:val="00AF19DB"/>
    <w:rsid w:val="00B172C8"/>
    <w:rsid w:val="00B31949"/>
    <w:rsid w:val="00B60B3D"/>
    <w:rsid w:val="00B626E5"/>
    <w:rsid w:val="00B96517"/>
    <w:rsid w:val="00B9770A"/>
    <w:rsid w:val="00BA4F4B"/>
    <w:rsid w:val="00BC2E1E"/>
    <w:rsid w:val="00BC65D4"/>
    <w:rsid w:val="00BC7738"/>
    <w:rsid w:val="00C02003"/>
    <w:rsid w:val="00C100DF"/>
    <w:rsid w:val="00C13868"/>
    <w:rsid w:val="00C14206"/>
    <w:rsid w:val="00C20F7F"/>
    <w:rsid w:val="00C212AF"/>
    <w:rsid w:val="00C23DBB"/>
    <w:rsid w:val="00C33B19"/>
    <w:rsid w:val="00C3786A"/>
    <w:rsid w:val="00C47145"/>
    <w:rsid w:val="00C76F8A"/>
    <w:rsid w:val="00C80A22"/>
    <w:rsid w:val="00C8190B"/>
    <w:rsid w:val="00C8437F"/>
    <w:rsid w:val="00CA27C6"/>
    <w:rsid w:val="00CB7DB4"/>
    <w:rsid w:val="00CC1564"/>
    <w:rsid w:val="00CC53B1"/>
    <w:rsid w:val="00CC7C8C"/>
    <w:rsid w:val="00CD02FF"/>
    <w:rsid w:val="00CD27E1"/>
    <w:rsid w:val="00CD319C"/>
    <w:rsid w:val="00D22E7B"/>
    <w:rsid w:val="00D2518E"/>
    <w:rsid w:val="00D4120A"/>
    <w:rsid w:val="00D442E4"/>
    <w:rsid w:val="00D55E67"/>
    <w:rsid w:val="00D56433"/>
    <w:rsid w:val="00D64BE9"/>
    <w:rsid w:val="00D66156"/>
    <w:rsid w:val="00D668B4"/>
    <w:rsid w:val="00D7161E"/>
    <w:rsid w:val="00D727D9"/>
    <w:rsid w:val="00D811D5"/>
    <w:rsid w:val="00D848DF"/>
    <w:rsid w:val="00D91953"/>
    <w:rsid w:val="00D937B6"/>
    <w:rsid w:val="00D95015"/>
    <w:rsid w:val="00DB001D"/>
    <w:rsid w:val="00DB0DF7"/>
    <w:rsid w:val="00DC3A81"/>
    <w:rsid w:val="00E014C5"/>
    <w:rsid w:val="00E02741"/>
    <w:rsid w:val="00E02A55"/>
    <w:rsid w:val="00E30444"/>
    <w:rsid w:val="00E33A9E"/>
    <w:rsid w:val="00E36916"/>
    <w:rsid w:val="00E44411"/>
    <w:rsid w:val="00E5548B"/>
    <w:rsid w:val="00E623AF"/>
    <w:rsid w:val="00E64516"/>
    <w:rsid w:val="00E71407"/>
    <w:rsid w:val="00E75A9F"/>
    <w:rsid w:val="00E77C53"/>
    <w:rsid w:val="00E81B36"/>
    <w:rsid w:val="00E91A27"/>
    <w:rsid w:val="00E947BE"/>
    <w:rsid w:val="00EA0783"/>
    <w:rsid w:val="00EA08B0"/>
    <w:rsid w:val="00EA1A78"/>
    <w:rsid w:val="00EA36E3"/>
    <w:rsid w:val="00EB0D3D"/>
    <w:rsid w:val="00EB357F"/>
    <w:rsid w:val="00EC6BF0"/>
    <w:rsid w:val="00ED7482"/>
    <w:rsid w:val="00EE14E1"/>
    <w:rsid w:val="00EF0820"/>
    <w:rsid w:val="00F13BE5"/>
    <w:rsid w:val="00F13C40"/>
    <w:rsid w:val="00F65135"/>
    <w:rsid w:val="00F83F5C"/>
    <w:rsid w:val="00FA442F"/>
    <w:rsid w:val="00FA535C"/>
    <w:rsid w:val="00FB566B"/>
    <w:rsid w:val="00FD33D4"/>
    <w:rsid w:val="00FE3FF5"/>
    <w:rsid w:val="00FF2BD2"/>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D3253C1"/>
  <w15:chartTrackingRefBased/>
  <w15:docId w15:val="{10DC9F91-A250-4E8B-BB5B-F299C3B6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E64516"/>
    <w:rPr>
      <w:sz w:val="24"/>
      <w:szCs w:val="24"/>
    </w:rPr>
  </w:style>
  <w:style w:type="paragraph" w:styleId="ListParagraph">
    <w:name w:val="List Paragraph"/>
    <w:basedOn w:val="Normal"/>
    <w:uiPriority w:val="34"/>
    <w:qFormat/>
    <w:rsid w:val="008C68F8"/>
    <w:pPr>
      <w:ind w:left="720"/>
      <w:contextualSpacing/>
    </w:pPr>
    <w:rPr>
      <w:szCs w:val="20"/>
    </w:rPr>
  </w:style>
  <w:style w:type="paragraph" w:customStyle="1" w:styleId="4Document">
    <w:name w:val="4Document"/>
    <w:rsid w:val="00170AD8"/>
    <w:pPr>
      <w:widowControl w:val="0"/>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8977">
      <w:bodyDiv w:val="1"/>
      <w:marLeft w:val="0"/>
      <w:marRight w:val="0"/>
      <w:marTop w:val="0"/>
      <w:marBottom w:val="0"/>
      <w:divBdr>
        <w:top w:val="none" w:sz="0" w:space="0" w:color="auto"/>
        <w:left w:val="none" w:sz="0" w:space="0" w:color="auto"/>
        <w:bottom w:val="none" w:sz="0" w:space="0" w:color="auto"/>
        <w:right w:val="none" w:sz="0" w:space="0" w:color="auto"/>
      </w:divBdr>
    </w:div>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519589409">
      <w:bodyDiv w:val="1"/>
      <w:marLeft w:val="0"/>
      <w:marRight w:val="0"/>
      <w:marTop w:val="0"/>
      <w:marBottom w:val="0"/>
      <w:divBdr>
        <w:top w:val="none" w:sz="0" w:space="0" w:color="auto"/>
        <w:left w:val="none" w:sz="0" w:space="0" w:color="auto"/>
        <w:bottom w:val="none" w:sz="0" w:space="0" w:color="auto"/>
        <w:right w:val="none" w:sz="0" w:space="0" w:color="auto"/>
      </w:divBdr>
    </w:div>
    <w:div w:id="804809634">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730759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7B021B46-6FFD-294A-9B8B-3295DD916FE5}" vid="{4AB442D4-C516-E84C-A501-09D9597C5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B073-950C-46B6-9DB4-CBE8A2B4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2237</Words>
  <Characters>11947</Characters>
  <Application>Microsoft Office Word</Application>
  <DocSecurity>0</DocSecurity>
  <Lines>628</Lines>
  <Paragraphs>308</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13876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J Anderson Warwick</cp:lastModifiedBy>
  <cp:revision>2</cp:revision>
  <cp:lastPrinted>2012-08-23T22:22:00Z</cp:lastPrinted>
  <dcterms:created xsi:type="dcterms:W3CDTF">2024-01-02T18:12:00Z</dcterms:created>
  <dcterms:modified xsi:type="dcterms:W3CDTF">2024-01-02T18:12:00Z</dcterms:modified>
</cp:coreProperties>
</file>