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015F" w14:textId="77777777" w:rsidR="0004451D" w:rsidRPr="00D420E5" w:rsidRDefault="0004451D" w:rsidP="00B54EE6">
      <w:pPr>
        <w:jc w:val="center"/>
        <w:rPr>
          <w:rFonts w:ascii="Arial" w:eastAsiaTheme="minorHAnsi" w:hAnsi="Arial" w:cs="Arial"/>
          <w:b/>
          <w:sz w:val="36"/>
          <w:szCs w:val="36"/>
        </w:rPr>
      </w:pPr>
    </w:p>
    <w:p w14:paraId="28986A32" w14:textId="4F276B44" w:rsidR="00B54EE6" w:rsidRPr="00D420E5" w:rsidRDefault="00B54EE6" w:rsidP="00B54EE6">
      <w:pPr>
        <w:jc w:val="center"/>
        <w:rPr>
          <w:rFonts w:ascii="Arial" w:eastAsiaTheme="minorHAnsi" w:hAnsi="Arial" w:cs="Arial"/>
          <w:b/>
          <w:sz w:val="36"/>
          <w:szCs w:val="36"/>
        </w:rPr>
      </w:pPr>
      <w:r w:rsidRPr="00D420E5">
        <w:rPr>
          <w:rFonts w:ascii="Arial" w:eastAsiaTheme="minorHAnsi" w:hAnsi="Arial" w:cs="Arial"/>
          <w:b/>
          <w:sz w:val="36"/>
          <w:szCs w:val="36"/>
        </w:rPr>
        <w:t>Annual Long-Range Planning Guide</w:t>
      </w:r>
    </w:p>
    <w:p w14:paraId="7A2EB9C8" w14:textId="2BBDD04C" w:rsidR="00B54EE6" w:rsidRPr="00D420E5" w:rsidRDefault="00B54EE6" w:rsidP="00B54EE6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D420E5">
        <w:rPr>
          <w:rFonts w:ascii="Arial" w:eastAsiaTheme="minorHAnsi" w:hAnsi="Arial" w:cs="Arial"/>
          <w:bCs/>
          <w:sz w:val="22"/>
          <w:szCs w:val="22"/>
        </w:rPr>
        <w:t>(enter year here)</w:t>
      </w:r>
    </w:p>
    <w:p w14:paraId="6D9A21A5" w14:textId="77777777" w:rsidR="00B54EE6" w:rsidRPr="00D420E5" w:rsidRDefault="00B54EE6" w:rsidP="0004451D">
      <w:pPr>
        <w:jc w:val="center"/>
        <w:rPr>
          <w:rFonts w:ascii="Arial" w:eastAsiaTheme="minorHAnsi" w:hAnsi="Arial" w:cs="Arial"/>
          <w:b/>
          <w:sz w:val="36"/>
          <w:szCs w:val="36"/>
        </w:rPr>
      </w:pPr>
    </w:p>
    <w:p w14:paraId="4D0997AC" w14:textId="77777777" w:rsidR="00B54EE6" w:rsidRPr="00D420E5" w:rsidRDefault="00B54EE6" w:rsidP="00B54EE6">
      <w:pPr>
        <w:rPr>
          <w:rFonts w:ascii="Arial" w:eastAsiaTheme="minorHAnsi" w:hAnsi="Arial" w:cs="Arial"/>
          <w:sz w:val="22"/>
          <w:szCs w:val="22"/>
        </w:rPr>
      </w:pPr>
      <w:r w:rsidRPr="00D420E5">
        <w:rPr>
          <w:rFonts w:ascii="Arial" w:eastAsiaTheme="minorHAnsi" w:hAnsi="Arial" w:cs="Arial"/>
          <w:sz w:val="22"/>
          <w:szCs w:val="22"/>
        </w:rPr>
        <w:t>Long-range planning is necessary to ensure program success and longevity.  Programs use a variety of assessment and reporting tools.  An important part of long-range planning is collating the information collected and developing actions as needed.  This guide provides a framework for review, discussion, and implementation.</w:t>
      </w:r>
    </w:p>
    <w:p w14:paraId="040C8E82" w14:textId="77777777" w:rsidR="00B54EE6" w:rsidRPr="00D420E5" w:rsidRDefault="00B54EE6" w:rsidP="00B54EE6">
      <w:pPr>
        <w:rPr>
          <w:rFonts w:ascii="Arial" w:eastAsiaTheme="minorHAnsi" w:hAnsi="Arial" w:cs="Arial"/>
          <w:sz w:val="22"/>
          <w:szCs w:val="22"/>
        </w:rPr>
      </w:pPr>
    </w:p>
    <w:p w14:paraId="70C3CFB7" w14:textId="77777777" w:rsidR="00B54EE6" w:rsidRPr="00D420E5" w:rsidRDefault="00B54EE6" w:rsidP="00B54EE6">
      <w:pPr>
        <w:rPr>
          <w:rFonts w:ascii="Arial" w:eastAsiaTheme="minorHAnsi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674"/>
        <w:gridCol w:w="2722"/>
        <w:gridCol w:w="2616"/>
        <w:gridCol w:w="2824"/>
        <w:gridCol w:w="3554"/>
      </w:tblGrid>
      <w:tr w:rsidR="00B54EE6" w:rsidRPr="00D420E5" w14:paraId="159037DB" w14:textId="77777777" w:rsidTr="00D420E5">
        <w:tc>
          <w:tcPr>
            <w:tcW w:w="3145" w:type="dxa"/>
            <w:shd w:val="clear" w:color="auto" w:fill="4F81BD" w:themeFill="accent1"/>
          </w:tcPr>
          <w:p w14:paraId="23048C0E" w14:textId="77777777" w:rsidR="00B54EE6" w:rsidRPr="00D420E5" w:rsidRDefault="00B54EE6" w:rsidP="00514F05">
            <w:pPr>
              <w:ind w:firstLine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420E5">
              <w:rPr>
                <w:b/>
                <w:bCs/>
                <w:color w:val="FFFFFF" w:themeColor="background1"/>
                <w:sz w:val="22"/>
                <w:szCs w:val="22"/>
              </w:rPr>
              <w:t>Tool</w:t>
            </w:r>
          </w:p>
        </w:tc>
        <w:tc>
          <w:tcPr>
            <w:tcW w:w="3330" w:type="dxa"/>
            <w:shd w:val="clear" w:color="auto" w:fill="4F81BD" w:themeFill="accent1"/>
          </w:tcPr>
          <w:p w14:paraId="007DB035" w14:textId="77777777" w:rsidR="00B54EE6" w:rsidRPr="00D420E5" w:rsidRDefault="00B54EE6" w:rsidP="00514F05">
            <w:pPr>
              <w:ind w:firstLine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420E5">
              <w:rPr>
                <w:b/>
                <w:bCs/>
                <w:color w:val="FFFFFF" w:themeColor="background1"/>
                <w:sz w:val="22"/>
                <w:szCs w:val="22"/>
              </w:rPr>
              <w:t>Collated Results</w:t>
            </w:r>
          </w:p>
        </w:tc>
        <w:tc>
          <w:tcPr>
            <w:tcW w:w="3150" w:type="dxa"/>
            <w:shd w:val="clear" w:color="auto" w:fill="4F81BD" w:themeFill="accent1"/>
          </w:tcPr>
          <w:p w14:paraId="70DDA0CA" w14:textId="77777777" w:rsidR="00B54EE6" w:rsidRPr="00D420E5" w:rsidRDefault="00B54EE6" w:rsidP="00514F05">
            <w:pPr>
              <w:ind w:firstLine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420E5">
              <w:rPr>
                <w:b/>
                <w:bCs/>
                <w:color w:val="FFFFFF" w:themeColor="background1"/>
                <w:sz w:val="22"/>
                <w:szCs w:val="22"/>
              </w:rPr>
              <w:t>Top 3 Positives</w:t>
            </w:r>
          </w:p>
        </w:tc>
        <w:tc>
          <w:tcPr>
            <w:tcW w:w="3150" w:type="dxa"/>
            <w:shd w:val="clear" w:color="auto" w:fill="4F81BD" w:themeFill="accent1"/>
          </w:tcPr>
          <w:p w14:paraId="016E66CA" w14:textId="77777777" w:rsidR="00B54EE6" w:rsidRPr="00D420E5" w:rsidRDefault="00B54EE6" w:rsidP="00514F05">
            <w:pPr>
              <w:ind w:firstLine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420E5">
              <w:rPr>
                <w:b/>
                <w:bCs/>
                <w:color w:val="FFFFFF" w:themeColor="background1"/>
                <w:sz w:val="22"/>
                <w:szCs w:val="22"/>
              </w:rPr>
              <w:t>Top 3 Concerns/Issues</w:t>
            </w:r>
          </w:p>
        </w:tc>
        <w:tc>
          <w:tcPr>
            <w:tcW w:w="4050" w:type="dxa"/>
            <w:shd w:val="clear" w:color="auto" w:fill="4F81BD" w:themeFill="accent1"/>
          </w:tcPr>
          <w:p w14:paraId="036A06B6" w14:textId="77777777" w:rsidR="00B54EE6" w:rsidRPr="00D420E5" w:rsidRDefault="00B54EE6" w:rsidP="00514F05">
            <w:pPr>
              <w:ind w:firstLine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420E5">
              <w:rPr>
                <w:b/>
                <w:bCs/>
                <w:color w:val="FFFFFF" w:themeColor="background1"/>
                <w:sz w:val="22"/>
                <w:szCs w:val="22"/>
              </w:rPr>
              <w:t>Recommendations, Strategies</w:t>
            </w:r>
          </w:p>
        </w:tc>
      </w:tr>
      <w:tr w:rsidR="00B54EE6" w:rsidRPr="00D420E5" w14:paraId="1AB36EEA" w14:textId="77777777" w:rsidTr="00D420E5">
        <w:tc>
          <w:tcPr>
            <w:tcW w:w="3145" w:type="dxa"/>
            <w:shd w:val="clear" w:color="auto" w:fill="DBE5F1" w:themeFill="accent1" w:themeFillTint="33"/>
          </w:tcPr>
          <w:p w14:paraId="2F0FABA7" w14:textId="64051707" w:rsidR="00B54EE6" w:rsidRPr="00D420E5" w:rsidRDefault="00B54EE6" w:rsidP="0004451D">
            <w:pPr>
              <w:ind w:firstLine="0"/>
              <w:rPr>
                <w:sz w:val="22"/>
                <w:szCs w:val="22"/>
              </w:rPr>
            </w:pPr>
            <w:r w:rsidRPr="00D420E5">
              <w:rPr>
                <w:sz w:val="22"/>
                <w:szCs w:val="22"/>
              </w:rPr>
              <w:t>Annual Report outcomes</w:t>
            </w:r>
          </w:p>
        </w:tc>
        <w:tc>
          <w:tcPr>
            <w:tcW w:w="3330" w:type="dxa"/>
          </w:tcPr>
          <w:p w14:paraId="0739032F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313BC990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5DB06896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050" w:type="dxa"/>
          </w:tcPr>
          <w:p w14:paraId="53A92313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</w:tr>
      <w:tr w:rsidR="00B54EE6" w:rsidRPr="00D420E5" w14:paraId="5A519A34" w14:textId="77777777" w:rsidTr="00D420E5">
        <w:tc>
          <w:tcPr>
            <w:tcW w:w="3145" w:type="dxa"/>
            <w:shd w:val="clear" w:color="auto" w:fill="DBE5F1" w:themeFill="accent1" w:themeFillTint="33"/>
          </w:tcPr>
          <w:p w14:paraId="15806383" w14:textId="3814F2C4" w:rsidR="00B54EE6" w:rsidRPr="00D420E5" w:rsidRDefault="00B54EE6" w:rsidP="0004451D">
            <w:pPr>
              <w:ind w:firstLine="0"/>
              <w:rPr>
                <w:sz w:val="22"/>
                <w:szCs w:val="22"/>
              </w:rPr>
            </w:pPr>
            <w:r w:rsidRPr="00D420E5">
              <w:rPr>
                <w:sz w:val="22"/>
                <w:szCs w:val="22"/>
              </w:rPr>
              <w:t>Resource Assessment Matrix (RAM)</w:t>
            </w:r>
          </w:p>
        </w:tc>
        <w:tc>
          <w:tcPr>
            <w:tcW w:w="3330" w:type="dxa"/>
          </w:tcPr>
          <w:p w14:paraId="79765A73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4C78E104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545D3E61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050" w:type="dxa"/>
          </w:tcPr>
          <w:p w14:paraId="182EE69C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</w:tr>
      <w:tr w:rsidR="00B54EE6" w:rsidRPr="00D420E5" w14:paraId="76750490" w14:textId="77777777" w:rsidTr="00D420E5">
        <w:tc>
          <w:tcPr>
            <w:tcW w:w="3145" w:type="dxa"/>
            <w:shd w:val="clear" w:color="auto" w:fill="DBE5F1" w:themeFill="accent1" w:themeFillTint="33"/>
          </w:tcPr>
          <w:p w14:paraId="13D5124D" w14:textId="751D5D8D" w:rsidR="00B54EE6" w:rsidRPr="00D420E5" w:rsidRDefault="00B54EE6" w:rsidP="0004451D">
            <w:pPr>
              <w:ind w:firstLine="0"/>
              <w:rPr>
                <w:sz w:val="22"/>
                <w:szCs w:val="22"/>
              </w:rPr>
            </w:pPr>
            <w:r w:rsidRPr="00D420E5">
              <w:rPr>
                <w:sz w:val="22"/>
                <w:szCs w:val="22"/>
              </w:rPr>
              <w:t>Instructor presentation evaluations</w:t>
            </w:r>
          </w:p>
        </w:tc>
        <w:tc>
          <w:tcPr>
            <w:tcW w:w="3330" w:type="dxa"/>
          </w:tcPr>
          <w:p w14:paraId="702BE0D9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5E5DCC9B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4F7F462D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050" w:type="dxa"/>
          </w:tcPr>
          <w:p w14:paraId="60B40D74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</w:tr>
      <w:tr w:rsidR="00B54EE6" w:rsidRPr="00D420E5" w14:paraId="5EFB3F44" w14:textId="77777777" w:rsidTr="00D420E5">
        <w:tc>
          <w:tcPr>
            <w:tcW w:w="3145" w:type="dxa"/>
            <w:shd w:val="clear" w:color="auto" w:fill="DBE5F1" w:themeFill="accent1" w:themeFillTint="33"/>
          </w:tcPr>
          <w:p w14:paraId="78013E5A" w14:textId="49CC3C1E" w:rsidR="00B54EE6" w:rsidRPr="00D420E5" w:rsidRDefault="00B54EE6" w:rsidP="0004451D">
            <w:pPr>
              <w:ind w:firstLine="0"/>
              <w:rPr>
                <w:sz w:val="22"/>
                <w:szCs w:val="22"/>
              </w:rPr>
            </w:pPr>
            <w:r w:rsidRPr="00D420E5">
              <w:rPr>
                <w:sz w:val="22"/>
                <w:szCs w:val="22"/>
              </w:rPr>
              <w:t>High-Stakes Exam Analysis</w:t>
            </w:r>
          </w:p>
        </w:tc>
        <w:tc>
          <w:tcPr>
            <w:tcW w:w="3330" w:type="dxa"/>
          </w:tcPr>
          <w:p w14:paraId="62C2066B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487D343A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06496A7E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050" w:type="dxa"/>
          </w:tcPr>
          <w:p w14:paraId="498719F2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</w:tr>
      <w:tr w:rsidR="00B54EE6" w:rsidRPr="00D420E5" w14:paraId="5B816E7D" w14:textId="77777777" w:rsidTr="00D420E5">
        <w:tc>
          <w:tcPr>
            <w:tcW w:w="3145" w:type="dxa"/>
            <w:shd w:val="clear" w:color="auto" w:fill="DBE5F1" w:themeFill="accent1" w:themeFillTint="33"/>
          </w:tcPr>
          <w:p w14:paraId="7075F726" w14:textId="0B0955F8" w:rsidR="00B54EE6" w:rsidRPr="00D420E5" w:rsidRDefault="00B54EE6" w:rsidP="0004451D">
            <w:pPr>
              <w:ind w:firstLine="0"/>
              <w:rPr>
                <w:sz w:val="22"/>
                <w:szCs w:val="22"/>
              </w:rPr>
            </w:pPr>
            <w:r w:rsidRPr="00D420E5">
              <w:rPr>
                <w:sz w:val="22"/>
                <w:szCs w:val="22"/>
              </w:rPr>
              <w:t>Clinical evaluations from students and faculty</w:t>
            </w:r>
          </w:p>
        </w:tc>
        <w:tc>
          <w:tcPr>
            <w:tcW w:w="3330" w:type="dxa"/>
          </w:tcPr>
          <w:p w14:paraId="7897533B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6060E3F6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00163301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050" w:type="dxa"/>
          </w:tcPr>
          <w:p w14:paraId="6EAF70A5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</w:tr>
      <w:tr w:rsidR="00B54EE6" w:rsidRPr="00D420E5" w14:paraId="4831D73F" w14:textId="77777777" w:rsidTr="00D420E5">
        <w:tc>
          <w:tcPr>
            <w:tcW w:w="3145" w:type="dxa"/>
            <w:shd w:val="clear" w:color="auto" w:fill="DBE5F1" w:themeFill="accent1" w:themeFillTint="33"/>
          </w:tcPr>
          <w:p w14:paraId="226B3AEB" w14:textId="0033B5CF" w:rsidR="00B54EE6" w:rsidRPr="00D420E5" w:rsidRDefault="00B54EE6" w:rsidP="0004451D">
            <w:pPr>
              <w:ind w:firstLine="0"/>
              <w:rPr>
                <w:sz w:val="22"/>
                <w:szCs w:val="22"/>
              </w:rPr>
            </w:pPr>
            <w:r w:rsidRPr="00D420E5">
              <w:rPr>
                <w:sz w:val="22"/>
                <w:szCs w:val="22"/>
              </w:rPr>
              <w:t xml:space="preserve">Field agency and preceptor evaluations from students and faculty </w:t>
            </w:r>
          </w:p>
        </w:tc>
        <w:tc>
          <w:tcPr>
            <w:tcW w:w="3330" w:type="dxa"/>
          </w:tcPr>
          <w:p w14:paraId="06C01414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11CEFA6A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4C69825C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050" w:type="dxa"/>
          </w:tcPr>
          <w:p w14:paraId="06BAD2B3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</w:tr>
      <w:tr w:rsidR="00B54EE6" w:rsidRPr="00D420E5" w14:paraId="7260E210" w14:textId="77777777" w:rsidTr="00D420E5">
        <w:tc>
          <w:tcPr>
            <w:tcW w:w="3145" w:type="dxa"/>
            <w:shd w:val="clear" w:color="auto" w:fill="DBE5F1" w:themeFill="accent1" w:themeFillTint="33"/>
          </w:tcPr>
          <w:p w14:paraId="25E0B952" w14:textId="5AD27ED6" w:rsidR="00B54EE6" w:rsidRPr="00D420E5" w:rsidRDefault="00B54EE6" w:rsidP="0004451D">
            <w:pPr>
              <w:ind w:firstLine="0"/>
              <w:rPr>
                <w:sz w:val="22"/>
                <w:szCs w:val="22"/>
              </w:rPr>
            </w:pPr>
            <w:r w:rsidRPr="00D420E5">
              <w:rPr>
                <w:sz w:val="22"/>
                <w:szCs w:val="22"/>
              </w:rPr>
              <w:t>End of Program surveys from students</w:t>
            </w:r>
          </w:p>
        </w:tc>
        <w:tc>
          <w:tcPr>
            <w:tcW w:w="3330" w:type="dxa"/>
          </w:tcPr>
          <w:p w14:paraId="3932485F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590F2639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353A3E03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050" w:type="dxa"/>
          </w:tcPr>
          <w:p w14:paraId="1669C2BF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</w:tr>
      <w:tr w:rsidR="00B54EE6" w:rsidRPr="00D420E5" w14:paraId="31595A6C" w14:textId="77777777" w:rsidTr="00D420E5">
        <w:tc>
          <w:tcPr>
            <w:tcW w:w="3145" w:type="dxa"/>
            <w:shd w:val="clear" w:color="auto" w:fill="DBE5F1" w:themeFill="accent1" w:themeFillTint="33"/>
          </w:tcPr>
          <w:p w14:paraId="2CCE9E87" w14:textId="5858AE9D" w:rsidR="00B54EE6" w:rsidRPr="00D420E5" w:rsidRDefault="00B54EE6" w:rsidP="0004451D">
            <w:pPr>
              <w:ind w:firstLine="0"/>
              <w:rPr>
                <w:sz w:val="22"/>
                <w:szCs w:val="22"/>
              </w:rPr>
            </w:pPr>
            <w:r w:rsidRPr="00D420E5">
              <w:rPr>
                <w:sz w:val="22"/>
                <w:szCs w:val="22"/>
              </w:rPr>
              <w:t>Graduate surveys</w:t>
            </w:r>
          </w:p>
        </w:tc>
        <w:tc>
          <w:tcPr>
            <w:tcW w:w="3330" w:type="dxa"/>
          </w:tcPr>
          <w:p w14:paraId="0DA46D2C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77FCF970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3EFA3054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050" w:type="dxa"/>
          </w:tcPr>
          <w:p w14:paraId="1F1CDD0F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</w:tr>
      <w:tr w:rsidR="00B54EE6" w:rsidRPr="00D420E5" w14:paraId="312C268D" w14:textId="77777777" w:rsidTr="00D420E5">
        <w:tc>
          <w:tcPr>
            <w:tcW w:w="3145" w:type="dxa"/>
            <w:shd w:val="clear" w:color="auto" w:fill="DBE5F1" w:themeFill="accent1" w:themeFillTint="33"/>
          </w:tcPr>
          <w:p w14:paraId="1EE7EC75" w14:textId="5D2F9A52" w:rsidR="00B54EE6" w:rsidRPr="00D420E5" w:rsidRDefault="00B54EE6" w:rsidP="0004451D">
            <w:pPr>
              <w:ind w:firstLine="0"/>
              <w:rPr>
                <w:sz w:val="22"/>
                <w:szCs w:val="22"/>
              </w:rPr>
            </w:pPr>
            <w:r w:rsidRPr="00D420E5">
              <w:rPr>
                <w:sz w:val="22"/>
                <w:szCs w:val="22"/>
              </w:rPr>
              <w:t>Employer surveys</w:t>
            </w:r>
          </w:p>
        </w:tc>
        <w:tc>
          <w:tcPr>
            <w:tcW w:w="3330" w:type="dxa"/>
          </w:tcPr>
          <w:p w14:paraId="426711C1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0720FD5F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17A4DA57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050" w:type="dxa"/>
          </w:tcPr>
          <w:p w14:paraId="2A58F141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</w:tr>
      <w:tr w:rsidR="00B54EE6" w:rsidRPr="00D420E5" w14:paraId="0585E0D9" w14:textId="77777777" w:rsidTr="00D420E5">
        <w:tc>
          <w:tcPr>
            <w:tcW w:w="3145" w:type="dxa"/>
            <w:shd w:val="clear" w:color="auto" w:fill="DBE5F1" w:themeFill="accent1" w:themeFillTint="33"/>
          </w:tcPr>
          <w:p w14:paraId="0EA664E5" w14:textId="06401B1A" w:rsidR="00B54EE6" w:rsidRPr="00D420E5" w:rsidRDefault="00B54EE6" w:rsidP="0004451D">
            <w:pPr>
              <w:ind w:firstLine="0"/>
              <w:rPr>
                <w:sz w:val="22"/>
                <w:szCs w:val="22"/>
              </w:rPr>
            </w:pPr>
            <w:r w:rsidRPr="00D420E5">
              <w:rPr>
                <w:sz w:val="22"/>
                <w:szCs w:val="22"/>
              </w:rPr>
              <w:t>Advisory Committee meetings</w:t>
            </w:r>
          </w:p>
        </w:tc>
        <w:tc>
          <w:tcPr>
            <w:tcW w:w="3330" w:type="dxa"/>
          </w:tcPr>
          <w:p w14:paraId="2079578C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6A204BBB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740635C6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050" w:type="dxa"/>
          </w:tcPr>
          <w:p w14:paraId="2D49DBE6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</w:tr>
      <w:tr w:rsidR="00B54EE6" w:rsidRPr="00D420E5" w14:paraId="49F5F5CD" w14:textId="77777777" w:rsidTr="00D420E5">
        <w:tc>
          <w:tcPr>
            <w:tcW w:w="3145" w:type="dxa"/>
            <w:shd w:val="clear" w:color="auto" w:fill="DBE5F1" w:themeFill="accent1" w:themeFillTint="33"/>
          </w:tcPr>
          <w:p w14:paraId="7C9DC884" w14:textId="645C69B8" w:rsidR="00B54EE6" w:rsidRPr="00D420E5" w:rsidRDefault="00B54EE6" w:rsidP="0004451D">
            <w:pPr>
              <w:ind w:firstLine="0"/>
              <w:rPr>
                <w:sz w:val="22"/>
                <w:szCs w:val="22"/>
              </w:rPr>
            </w:pPr>
            <w:r w:rsidRPr="00D420E5">
              <w:rPr>
                <w:sz w:val="22"/>
                <w:szCs w:val="22"/>
              </w:rPr>
              <w:t>SWOT analysis</w:t>
            </w:r>
          </w:p>
        </w:tc>
        <w:tc>
          <w:tcPr>
            <w:tcW w:w="3330" w:type="dxa"/>
          </w:tcPr>
          <w:p w14:paraId="4C2266DD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5ED11050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156BB9B6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050" w:type="dxa"/>
          </w:tcPr>
          <w:p w14:paraId="60C03D21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</w:tr>
      <w:tr w:rsidR="00B54EE6" w:rsidRPr="00D420E5" w14:paraId="0CB8258A" w14:textId="77777777" w:rsidTr="00D420E5">
        <w:tc>
          <w:tcPr>
            <w:tcW w:w="3145" w:type="dxa"/>
            <w:shd w:val="clear" w:color="auto" w:fill="DBE5F1" w:themeFill="accent1" w:themeFillTint="33"/>
          </w:tcPr>
          <w:p w14:paraId="6571ABE7" w14:textId="4850974D" w:rsidR="00B54EE6" w:rsidRPr="00D420E5" w:rsidRDefault="00B54EE6" w:rsidP="0004451D">
            <w:pPr>
              <w:ind w:firstLine="0"/>
              <w:rPr>
                <w:sz w:val="22"/>
                <w:szCs w:val="22"/>
              </w:rPr>
            </w:pPr>
            <w:r w:rsidRPr="00D420E5">
              <w:rPr>
                <w:sz w:val="22"/>
                <w:szCs w:val="22"/>
              </w:rPr>
              <w:t>Other measures</w:t>
            </w:r>
          </w:p>
        </w:tc>
        <w:tc>
          <w:tcPr>
            <w:tcW w:w="3330" w:type="dxa"/>
          </w:tcPr>
          <w:p w14:paraId="54DCB687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32532B51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3BB186D6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050" w:type="dxa"/>
          </w:tcPr>
          <w:p w14:paraId="248E935D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7503A2AE" w14:textId="77777777" w:rsidR="00B54EE6" w:rsidRPr="00D420E5" w:rsidRDefault="00B54EE6" w:rsidP="00B54EE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784D0B8" w14:textId="77777777" w:rsidR="00B54EE6" w:rsidRPr="00D420E5" w:rsidRDefault="00B54EE6" w:rsidP="00B54EE6">
      <w:pPr>
        <w:jc w:val="center"/>
        <w:rPr>
          <w:rFonts w:ascii="Arial" w:eastAsiaTheme="minorHAnsi" w:hAnsi="Arial" w:cs="Arial"/>
          <w:b/>
          <w:sz w:val="36"/>
          <w:szCs w:val="36"/>
        </w:rPr>
      </w:pPr>
      <w:r w:rsidRPr="00D420E5">
        <w:rPr>
          <w:rFonts w:ascii="Arial" w:eastAsiaTheme="minorHAnsi" w:hAnsi="Arial" w:cs="Arial"/>
          <w:b/>
          <w:sz w:val="36"/>
          <w:szCs w:val="36"/>
        </w:rPr>
        <w:t>Action Items</w:t>
      </w:r>
    </w:p>
    <w:p w14:paraId="2D47DEB7" w14:textId="77777777" w:rsidR="00B54EE6" w:rsidRPr="00D420E5" w:rsidRDefault="00B54EE6" w:rsidP="00B54EE6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"/>
        <w:gridCol w:w="7560"/>
        <w:gridCol w:w="4008"/>
        <w:gridCol w:w="1771"/>
      </w:tblGrid>
      <w:tr w:rsidR="00B54EE6" w:rsidRPr="00D420E5" w14:paraId="34BADC71" w14:textId="77777777" w:rsidTr="00B54EE6">
        <w:tc>
          <w:tcPr>
            <w:tcW w:w="1075" w:type="dxa"/>
            <w:shd w:val="clear" w:color="auto" w:fill="4F81BD" w:themeFill="accent1"/>
          </w:tcPr>
          <w:p w14:paraId="3937CAFA" w14:textId="77777777" w:rsidR="00B54EE6" w:rsidRPr="00D420E5" w:rsidRDefault="00B54EE6" w:rsidP="00514F05">
            <w:pPr>
              <w:ind w:firstLine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420E5">
              <w:rPr>
                <w:b/>
                <w:bCs/>
                <w:color w:val="FFFFFF" w:themeColor="background1"/>
                <w:sz w:val="22"/>
                <w:szCs w:val="22"/>
              </w:rPr>
              <w:t>Priority</w:t>
            </w:r>
          </w:p>
        </w:tc>
        <w:tc>
          <w:tcPr>
            <w:tcW w:w="9360" w:type="dxa"/>
            <w:shd w:val="clear" w:color="auto" w:fill="4F81BD" w:themeFill="accent1"/>
          </w:tcPr>
          <w:p w14:paraId="2C72B103" w14:textId="77777777" w:rsidR="00B54EE6" w:rsidRPr="00D420E5" w:rsidRDefault="00B54EE6" w:rsidP="00514F05">
            <w:pPr>
              <w:ind w:firstLine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420E5">
              <w:rPr>
                <w:b/>
                <w:bCs/>
                <w:color w:val="FFFFFF" w:themeColor="background1"/>
                <w:sz w:val="22"/>
                <w:szCs w:val="22"/>
              </w:rPr>
              <w:t>Action</w:t>
            </w:r>
          </w:p>
        </w:tc>
        <w:tc>
          <w:tcPr>
            <w:tcW w:w="4770" w:type="dxa"/>
            <w:shd w:val="clear" w:color="auto" w:fill="4F81BD" w:themeFill="accent1"/>
          </w:tcPr>
          <w:p w14:paraId="46FD91E9" w14:textId="77777777" w:rsidR="00B54EE6" w:rsidRPr="00D420E5" w:rsidRDefault="00B54EE6" w:rsidP="00514F05">
            <w:pPr>
              <w:ind w:firstLine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420E5">
              <w:rPr>
                <w:b/>
                <w:bCs/>
                <w:color w:val="FFFFFF" w:themeColor="background1"/>
                <w:sz w:val="22"/>
                <w:szCs w:val="22"/>
              </w:rPr>
              <w:t>Assigned to</w:t>
            </w:r>
          </w:p>
        </w:tc>
        <w:tc>
          <w:tcPr>
            <w:tcW w:w="2065" w:type="dxa"/>
            <w:shd w:val="clear" w:color="auto" w:fill="4F81BD" w:themeFill="accent1"/>
          </w:tcPr>
          <w:p w14:paraId="08D37EF9" w14:textId="77777777" w:rsidR="00B54EE6" w:rsidRPr="00D420E5" w:rsidRDefault="00B54EE6" w:rsidP="00514F05">
            <w:pPr>
              <w:ind w:firstLine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420E5">
              <w:rPr>
                <w:b/>
                <w:bCs/>
                <w:color w:val="FFFFFF" w:themeColor="background1"/>
                <w:sz w:val="22"/>
                <w:szCs w:val="22"/>
              </w:rPr>
              <w:t>Due Date</w:t>
            </w:r>
          </w:p>
        </w:tc>
      </w:tr>
      <w:tr w:rsidR="00B54EE6" w:rsidRPr="00D420E5" w14:paraId="24B0F929" w14:textId="77777777" w:rsidTr="00B54EE6">
        <w:tc>
          <w:tcPr>
            <w:tcW w:w="1075" w:type="dxa"/>
            <w:vAlign w:val="center"/>
          </w:tcPr>
          <w:p w14:paraId="7FA7A78D" w14:textId="77777777" w:rsidR="00B54EE6" w:rsidRPr="00D420E5" w:rsidRDefault="00B54EE6" w:rsidP="00B54EE6">
            <w:pPr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360" w:type="dxa"/>
            <w:vAlign w:val="center"/>
          </w:tcPr>
          <w:p w14:paraId="5DD3B785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1E34475B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14:paraId="56A21FF6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</w:tr>
      <w:tr w:rsidR="00B54EE6" w:rsidRPr="00D420E5" w14:paraId="5C669B1F" w14:textId="77777777" w:rsidTr="00B54EE6">
        <w:tc>
          <w:tcPr>
            <w:tcW w:w="1075" w:type="dxa"/>
            <w:vAlign w:val="center"/>
          </w:tcPr>
          <w:p w14:paraId="345356BD" w14:textId="77777777" w:rsidR="00B54EE6" w:rsidRPr="00D420E5" w:rsidRDefault="00B54EE6" w:rsidP="00B54EE6">
            <w:pPr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360" w:type="dxa"/>
            <w:vAlign w:val="center"/>
          </w:tcPr>
          <w:p w14:paraId="7C335704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589E23CC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14:paraId="45D01FF4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</w:tr>
      <w:tr w:rsidR="00B54EE6" w:rsidRPr="00D420E5" w14:paraId="2A8FBBBF" w14:textId="77777777" w:rsidTr="00B54EE6">
        <w:tc>
          <w:tcPr>
            <w:tcW w:w="1075" w:type="dxa"/>
            <w:vAlign w:val="center"/>
          </w:tcPr>
          <w:p w14:paraId="6759D90A" w14:textId="77777777" w:rsidR="00B54EE6" w:rsidRPr="00D420E5" w:rsidRDefault="00B54EE6" w:rsidP="00B54EE6">
            <w:pPr>
              <w:spacing w:before="120" w:after="120"/>
              <w:ind w:firstLine="0"/>
              <w:rPr>
                <w:sz w:val="22"/>
                <w:szCs w:val="22"/>
              </w:rPr>
            </w:pPr>
          </w:p>
        </w:tc>
        <w:tc>
          <w:tcPr>
            <w:tcW w:w="9360" w:type="dxa"/>
            <w:vAlign w:val="center"/>
          </w:tcPr>
          <w:p w14:paraId="7CE83A3B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740EF552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14:paraId="7CE64FC9" w14:textId="77777777" w:rsidR="00B54EE6" w:rsidRPr="00D420E5" w:rsidRDefault="00B54EE6" w:rsidP="00B54EE6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67224D40" w14:textId="77777777" w:rsidR="00B54EE6" w:rsidRPr="00D420E5" w:rsidRDefault="00B54EE6" w:rsidP="00B54EE6">
      <w:pPr>
        <w:rPr>
          <w:rFonts w:ascii="Arial" w:hAnsi="Arial" w:cs="Arial"/>
          <w:sz w:val="22"/>
          <w:szCs w:val="22"/>
        </w:rPr>
      </w:pPr>
    </w:p>
    <w:p w14:paraId="29FA794D" w14:textId="77777777" w:rsidR="00B54EE6" w:rsidRPr="00D420E5" w:rsidRDefault="00B54EE6" w:rsidP="00B54EE6">
      <w:pPr>
        <w:rPr>
          <w:rFonts w:ascii="Arial" w:eastAsiaTheme="minorHAnsi" w:hAnsi="Arial" w:cs="Arial"/>
          <w:spacing w:val="-3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6"/>
        <w:gridCol w:w="5694"/>
      </w:tblGrid>
      <w:tr w:rsidR="00B54EE6" w:rsidRPr="00D420E5" w14:paraId="6D6BDF35" w14:textId="77777777" w:rsidTr="00B54EE6">
        <w:tc>
          <w:tcPr>
            <w:tcW w:w="10435" w:type="dxa"/>
          </w:tcPr>
          <w:p w14:paraId="090C4BC7" w14:textId="77777777" w:rsidR="00B54EE6" w:rsidRPr="00D420E5" w:rsidRDefault="00B54EE6" w:rsidP="00514F0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835" w:type="dxa"/>
          </w:tcPr>
          <w:p w14:paraId="37C3CBBD" w14:textId="77777777" w:rsidR="00B54EE6" w:rsidRPr="00D420E5" w:rsidRDefault="00B54EE6" w:rsidP="00514F05">
            <w:pPr>
              <w:ind w:firstLine="0"/>
              <w:rPr>
                <w:sz w:val="22"/>
                <w:szCs w:val="22"/>
              </w:rPr>
            </w:pPr>
          </w:p>
        </w:tc>
      </w:tr>
      <w:tr w:rsidR="00B54EE6" w:rsidRPr="00D420E5" w14:paraId="46E73396" w14:textId="77777777" w:rsidTr="00B54EE6">
        <w:tc>
          <w:tcPr>
            <w:tcW w:w="10435" w:type="dxa"/>
          </w:tcPr>
          <w:p w14:paraId="5E5EF461" w14:textId="77777777" w:rsidR="00B54EE6" w:rsidRPr="00D420E5" w:rsidRDefault="00B54EE6" w:rsidP="00514F05">
            <w:pPr>
              <w:ind w:firstLine="0"/>
              <w:rPr>
                <w:sz w:val="22"/>
                <w:szCs w:val="22"/>
              </w:rPr>
            </w:pPr>
            <w:r w:rsidRPr="00D420E5">
              <w:rPr>
                <w:sz w:val="22"/>
                <w:szCs w:val="22"/>
              </w:rPr>
              <w:t>Prepared by</w:t>
            </w:r>
          </w:p>
        </w:tc>
        <w:tc>
          <w:tcPr>
            <w:tcW w:w="6835" w:type="dxa"/>
          </w:tcPr>
          <w:p w14:paraId="7BD21E74" w14:textId="77777777" w:rsidR="00B54EE6" w:rsidRPr="00D420E5" w:rsidRDefault="00B54EE6" w:rsidP="00514F05">
            <w:pPr>
              <w:ind w:firstLine="0"/>
              <w:rPr>
                <w:sz w:val="22"/>
                <w:szCs w:val="22"/>
              </w:rPr>
            </w:pPr>
            <w:r w:rsidRPr="00D420E5">
              <w:rPr>
                <w:sz w:val="22"/>
                <w:szCs w:val="22"/>
              </w:rPr>
              <w:t>Date</w:t>
            </w:r>
          </w:p>
        </w:tc>
      </w:tr>
    </w:tbl>
    <w:p w14:paraId="2EB2ED9D" w14:textId="77777777" w:rsidR="00B54EE6" w:rsidRPr="00D420E5" w:rsidRDefault="00B54EE6" w:rsidP="00B54EE6">
      <w:pPr>
        <w:rPr>
          <w:rFonts w:ascii="Arial" w:eastAsiaTheme="minorHAnsi" w:hAnsi="Arial" w:cs="Arial"/>
          <w:spacing w:val="-3"/>
          <w:sz w:val="22"/>
          <w:szCs w:val="22"/>
        </w:rPr>
      </w:pPr>
    </w:p>
    <w:p w14:paraId="6AAA2791" w14:textId="77777777" w:rsidR="00B54EE6" w:rsidRPr="00D420E5" w:rsidRDefault="00B54EE6" w:rsidP="00667259">
      <w:pPr>
        <w:rPr>
          <w:rFonts w:ascii="Arial" w:eastAsiaTheme="minorHAnsi" w:hAnsi="Arial" w:cs="Arial"/>
          <w:spacing w:val="-3"/>
          <w:sz w:val="22"/>
          <w:szCs w:val="22"/>
        </w:rPr>
      </w:pPr>
    </w:p>
    <w:sectPr w:rsidR="00B54EE6" w:rsidRPr="00D420E5" w:rsidSect="00B54EE6"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E559D" w14:textId="77777777" w:rsidR="00F87888" w:rsidRDefault="00F87888" w:rsidP="008354E2">
      <w:r>
        <w:separator/>
      </w:r>
    </w:p>
  </w:endnote>
  <w:endnote w:type="continuationSeparator" w:id="0">
    <w:p w14:paraId="127E5A5D" w14:textId="77777777" w:rsidR="00F87888" w:rsidRDefault="00F87888" w:rsidP="0083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AF3EE" w14:textId="77777777" w:rsidR="00F87888" w:rsidRDefault="00F87888" w:rsidP="008354E2">
      <w:r>
        <w:separator/>
      </w:r>
    </w:p>
  </w:footnote>
  <w:footnote w:type="continuationSeparator" w:id="0">
    <w:p w14:paraId="0FF41EC9" w14:textId="77777777" w:rsidR="00F87888" w:rsidRDefault="00F87888" w:rsidP="00835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 "/>
    <w:docVar w:name="Dean_C" w:val=" "/>
    <w:docVar w:name="Dean_S" w:val=" "/>
    <w:docVar w:name="MedicalDirector" w:val=" "/>
    <w:docVar w:name="MedicalDirector_C" w:val=" "/>
    <w:docVar w:name="MedicalDirector_S" w:val=" "/>
    <w:docVar w:name="President" w:val=" "/>
    <w:docVar w:name="President_C" w:val=" "/>
    <w:docVar w:name="President_S" w:val=" "/>
    <w:docVar w:name="ProgramDirector" w:val=" "/>
    <w:docVar w:name="ProgramDirector_C" w:val=" "/>
    <w:docVar w:name="ProgramDirector_S" w:val=" "/>
    <w:docVar w:name="VicePresident" w:val=" "/>
    <w:docVar w:name="VicePresident_C" w:val=" "/>
    <w:docVar w:name="VicePresident_S" w:val=" "/>
  </w:docVars>
  <w:rsids>
    <w:rsidRoot w:val="008354E2"/>
    <w:rsid w:val="0004451D"/>
    <w:rsid w:val="00070C2E"/>
    <w:rsid w:val="000F6FBF"/>
    <w:rsid w:val="001D0724"/>
    <w:rsid w:val="00203213"/>
    <w:rsid w:val="002D4F99"/>
    <w:rsid w:val="003516D7"/>
    <w:rsid w:val="00375BCB"/>
    <w:rsid w:val="00400DF4"/>
    <w:rsid w:val="0047655E"/>
    <w:rsid w:val="004B7165"/>
    <w:rsid w:val="00587125"/>
    <w:rsid w:val="005C66C1"/>
    <w:rsid w:val="00640034"/>
    <w:rsid w:val="00646F56"/>
    <w:rsid w:val="00667259"/>
    <w:rsid w:val="007317CC"/>
    <w:rsid w:val="007E68CD"/>
    <w:rsid w:val="008354E2"/>
    <w:rsid w:val="00892973"/>
    <w:rsid w:val="008F67FA"/>
    <w:rsid w:val="009119FB"/>
    <w:rsid w:val="009217FE"/>
    <w:rsid w:val="00926C74"/>
    <w:rsid w:val="009D0809"/>
    <w:rsid w:val="00A36763"/>
    <w:rsid w:val="00A56971"/>
    <w:rsid w:val="00AF48F4"/>
    <w:rsid w:val="00B54EE6"/>
    <w:rsid w:val="00B550FE"/>
    <w:rsid w:val="00B64563"/>
    <w:rsid w:val="00B77449"/>
    <w:rsid w:val="00BB48C9"/>
    <w:rsid w:val="00C77B77"/>
    <w:rsid w:val="00CF7418"/>
    <w:rsid w:val="00D40250"/>
    <w:rsid w:val="00D420E5"/>
    <w:rsid w:val="00E97F48"/>
    <w:rsid w:val="00EE33D7"/>
    <w:rsid w:val="00EE33FE"/>
    <w:rsid w:val="00F540AB"/>
    <w:rsid w:val="00F57284"/>
    <w:rsid w:val="00F87888"/>
    <w:rsid w:val="00FA6C6D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C9DA2C"/>
  <w15:docId w15:val="{4479DBB3-B515-B946-B111-8C86B44E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4E2"/>
  </w:style>
  <w:style w:type="paragraph" w:styleId="Footer">
    <w:name w:val="footer"/>
    <w:basedOn w:val="Normal"/>
    <w:link w:val="FooterChar"/>
    <w:uiPriority w:val="99"/>
    <w:unhideWhenUsed/>
    <w:rsid w:val="008354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4E2"/>
  </w:style>
  <w:style w:type="paragraph" w:styleId="BalloonText">
    <w:name w:val="Balloon Text"/>
    <w:basedOn w:val="Normal"/>
    <w:link w:val="BalloonTextChar"/>
    <w:uiPriority w:val="99"/>
    <w:semiHidden/>
    <w:unhideWhenUsed/>
    <w:rsid w:val="008354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E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77B77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7317CC"/>
    <w:pPr>
      <w:spacing w:after="150"/>
    </w:pPr>
    <w:rPr>
      <w:rFonts w:ascii="Open Sans" w:eastAsia="Times New Roman" w:hAnsi="Open Sans" w:cs="Times New Roman"/>
    </w:rPr>
  </w:style>
  <w:style w:type="table" w:styleId="TableGrid">
    <w:name w:val="Table Grid"/>
    <w:basedOn w:val="TableNormal"/>
    <w:uiPriority w:val="39"/>
    <w:rsid w:val="00B54EE6"/>
    <w:pPr>
      <w:ind w:hanging="360"/>
    </w:pPr>
    <w:rPr>
      <w:rFonts w:ascii="Arial" w:eastAsiaTheme="minorHAnsi" w:hAnsi="Arial" w:cs="Arial"/>
      <w:spacing w:val="-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Creative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Core</dc:creator>
  <cp:lastModifiedBy>Jennifer Anderson Warwick</cp:lastModifiedBy>
  <cp:revision>3</cp:revision>
  <dcterms:created xsi:type="dcterms:W3CDTF">2025-04-13T20:12:00Z</dcterms:created>
  <dcterms:modified xsi:type="dcterms:W3CDTF">2025-04-13T20:13:00Z</dcterms:modified>
</cp:coreProperties>
</file>